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AE4" w:rsidRDefault="00FD5AE4" w:rsidP="00FD5AE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OBRAZLOŽENJE FINANCIJSKOG PLANA</w:t>
      </w:r>
    </w:p>
    <w:p w:rsidR="00FD5AE4" w:rsidRPr="0047161D" w:rsidRDefault="00FD5AE4" w:rsidP="00FD5AE4">
      <w:pPr>
        <w:jc w:val="center"/>
        <w:rPr>
          <w:rFonts w:ascii="Times New Roman" w:hAnsi="Times New Roman"/>
          <w:b/>
          <w:sz w:val="24"/>
          <w:szCs w:val="24"/>
        </w:rPr>
      </w:pPr>
    </w:p>
    <w:p w:rsidR="00FD5AE4" w:rsidRPr="00E94188" w:rsidRDefault="00FD5AE4" w:rsidP="00FD5AE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94188">
        <w:rPr>
          <w:rFonts w:ascii="Times New Roman" w:hAnsi="Times New Roman"/>
          <w:sz w:val="24"/>
          <w:szCs w:val="24"/>
        </w:rPr>
        <w:t>Fakultet organizacije i informatike je sastavnic</w:t>
      </w:r>
      <w:r>
        <w:rPr>
          <w:rFonts w:ascii="Times New Roman" w:hAnsi="Times New Roman"/>
          <w:sz w:val="24"/>
          <w:szCs w:val="24"/>
        </w:rPr>
        <w:t>a</w:t>
      </w:r>
      <w:r w:rsidRPr="00E94188">
        <w:rPr>
          <w:rFonts w:ascii="Times New Roman" w:hAnsi="Times New Roman"/>
          <w:sz w:val="24"/>
          <w:szCs w:val="24"/>
        </w:rPr>
        <w:t xml:space="preserve"> Sveučilišta u Zagrebu. Postoji već više od </w:t>
      </w:r>
      <w:r w:rsidRPr="00E11B95">
        <w:rPr>
          <w:rFonts w:ascii="Times New Roman" w:hAnsi="Times New Roman"/>
          <w:sz w:val="24"/>
          <w:szCs w:val="24"/>
        </w:rPr>
        <w:t xml:space="preserve">55 godina. </w:t>
      </w:r>
      <w:r w:rsidRPr="00E94188">
        <w:rPr>
          <w:rFonts w:ascii="Times New Roman" w:hAnsi="Times New Roman"/>
          <w:sz w:val="24"/>
          <w:szCs w:val="24"/>
        </w:rPr>
        <w:t>Prvobitno je djelovao kao visoka ekonomska škola, a od 1974. go</w:t>
      </w:r>
      <w:r>
        <w:rPr>
          <w:rFonts w:ascii="Times New Roman" w:hAnsi="Times New Roman"/>
          <w:sz w:val="24"/>
          <w:szCs w:val="24"/>
        </w:rPr>
        <w:t>dine djeluje kao fakultet i jedan je od vodećih</w:t>
      </w:r>
      <w:r w:rsidRPr="00E94188">
        <w:rPr>
          <w:rFonts w:ascii="Times New Roman" w:hAnsi="Times New Roman"/>
          <w:sz w:val="24"/>
          <w:szCs w:val="24"/>
        </w:rPr>
        <w:t xml:space="preserve"> koji obrazovnim i znanstvenoistraživačkim programom pokriva područje informacijskih znanosti, </w:t>
      </w:r>
      <w:r>
        <w:rPr>
          <w:rFonts w:ascii="Times New Roman" w:hAnsi="Times New Roman"/>
          <w:sz w:val="24"/>
          <w:szCs w:val="24"/>
        </w:rPr>
        <w:t xml:space="preserve">ali i područje ekonomskih znanosti, </w:t>
      </w:r>
      <w:r w:rsidRPr="00E94188">
        <w:rPr>
          <w:rFonts w:ascii="Times New Roman" w:hAnsi="Times New Roman"/>
          <w:sz w:val="24"/>
          <w:szCs w:val="24"/>
        </w:rPr>
        <w:t>organizacije, ekonomike poduzetništva, komunikologije i drugih srodnih područja.</w:t>
      </w:r>
    </w:p>
    <w:p w:rsidR="00FD5AE4" w:rsidRPr="00E94188" w:rsidRDefault="00FD5AE4" w:rsidP="00FD5AE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94188">
        <w:rPr>
          <w:rFonts w:ascii="Times New Roman" w:hAnsi="Times New Roman"/>
          <w:sz w:val="24"/>
          <w:szCs w:val="24"/>
        </w:rPr>
        <w:t>Fakultet organizacije i informatike njeguje tradicionalne vrijednosti na kojima su se obrazovale generacije studenata</w:t>
      </w:r>
      <w:r w:rsidRPr="00DA2605">
        <w:rPr>
          <w:rFonts w:ascii="Times New Roman" w:hAnsi="Times New Roman"/>
          <w:color w:val="000000" w:themeColor="text1"/>
          <w:sz w:val="24"/>
          <w:szCs w:val="24"/>
        </w:rPr>
        <w:t xml:space="preserve">, danas većinom uspješni informatičari, programeri, konzultanti, menadžeri i direktori poduzeća. </w:t>
      </w: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DA2605">
        <w:rPr>
          <w:rFonts w:ascii="Times New Roman" w:hAnsi="Times New Roman"/>
          <w:color w:val="000000" w:themeColor="text1"/>
          <w:sz w:val="24"/>
          <w:szCs w:val="24"/>
        </w:rPr>
        <w:t xml:space="preserve"> Strateškom planu razvoja FOI-</w:t>
      </w:r>
      <w:r>
        <w:rPr>
          <w:rFonts w:ascii="Times New Roman" w:hAnsi="Times New Roman"/>
          <w:color w:val="000000" w:themeColor="text1"/>
          <w:sz w:val="24"/>
          <w:szCs w:val="24"/>
        </w:rPr>
        <w:t>ja jasno su definirane odrednice djelovanja</w:t>
      </w:r>
      <w:r w:rsidRPr="00DA2605">
        <w:rPr>
          <w:rFonts w:ascii="Times New Roman" w:hAnsi="Times New Roman"/>
          <w:color w:val="000000" w:themeColor="text1"/>
          <w:sz w:val="24"/>
          <w:szCs w:val="24"/>
        </w:rPr>
        <w:t>: kompetentno nastavno osoblje koji su lideri u svojim znanstvenim i stručnim područjima u RH i imaju nacionalnu i međunarodnu reputaciju; dosadašnje reference FOI-</w:t>
      </w:r>
      <w:r>
        <w:rPr>
          <w:rFonts w:ascii="Times New Roman" w:hAnsi="Times New Roman"/>
          <w:color w:val="000000" w:themeColor="text1"/>
          <w:sz w:val="24"/>
          <w:szCs w:val="24"/>
        </w:rPr>
        <w:t>j</w:t>
      </w:r>
      <w:r w:rsidRPr="00DA2605">
        <w:rPr>
          <w:rFonts w:ascii="Times New Roman" w:hAnsi="Times New Roman"/>
          <w:color w:val="000000" w:themeColor="text1"/>
          <w:sz w:val="24"/>
          <w:szCs w:val="24"/>
        </w:rPr>
        <w:t xml:space="preserve">a koje jamče najvišu razinu kvalitete </w:t>
      </w:r>
      <w:r w:rsidRPr="00E94188">
        <w:rPr>
          <w:rFonts w:ascii="Times New Roman" w:hAnsi="Times New Roman"/>
          <w:sz w:val="24"/>
          <w:szCs w:val="24"/>
        </w:rPr>
        <w:t>u nastavi, primijenjenim istraživanjima i transferu znanja u primjenu; briga o studentima i njihovom standardu</w:t>
      </w:r>
      <w:r>
        <w:rPr>
          <w:rFonts w:ascii="Times New Roman" w:hAnsi="Times New Roman"/>
          <w:sz w:val="24"/>
          <w:szCs w:val="24"/>
        </w:rPr>
        <w:t xml:space="preserve"> (novi kapaciteti Fakulteta te studentskog smještaja)</w:t>
      </w:r>
      <w:r w:rsidRPr="00E94188">
        <w:rPr>
          <w:rFonts w:ascii="Times New Roman" w:hAnsi="Times New Roman"/>
          <w:sz w:val="24"/>
          <w:szCs w:val="24"/>
        </w:rPr>
        <w:t>; brzo zaposlenje nakon dovršetka studija kao i mogućnost permanentnog daljnjeg obrazovanja; jaka infrastrukturna potpora ostvarenju temeljnih djelatnosti FOI-</w:t>
      </w:r>
      <w:r>
        <w:rPr>
          <w:rFonts w:ascii="Times New Roman" w:hAnsi="Times New Roman"/>
          <w:sz w:val="24"/>
          <w:szCs w:val="24"/>
        </w:rPr>
        <w:t>j</w:t>
      </w:r>
      <w:r w:rsidRPr="00E9418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:rsidR="00FD5AE4" w:rsidRPr="00E94188" w:rsidRDefault="00FD5AE4" w:rsidP="00FD5AE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94188">
        <w:rPr>
          <w:rFonts w:ascii="Times New Roman" w:hAnsi="Times New Roman"/>
          <w:sz w:val="24"/>
          <w:szCs w:val="24"/>
        </w:rPr>
        <w:t>Strateško planiranje i upravljanje kvalitetom FOI-</w:t>
      </w:r>
      <w:r>
        <w:rPr>
          <w:rFonts w:ascii="Times New Roman" w:hAnsi="Times New Roman"/>
          <w:sz w:val="24"/>
          <w:szCs w:val="24"/>
        </w:rPr>
        <w:t>j</w:t>
      </w:r>
      <w:r w:rsidRPr="00E94188">
        <w:rPr>
          <w:rFonts w:ascii="Times New Roman" w:hAnsi="Times New Roman"/>
          <w:sz w:val="24"/>
          <w:szCs w:val="24"/>
        </w:rPr>
        <w:t xml:space="preserve">a međusobno su usko povezani, a studijski programi usklađeni su s dokumentima dugoročnog razvoja, kao i važećim nacionalnim zakonskim procedurama i propisima. </w:t>
      </w:r>
    </w:p>
    <w:p w:rsidR="00FD5AE4" w:rsidRDefault="00FD5AE4" w:rsidP="00FD5AE4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2A7528">
        <w:rPr>
          <w:rFonts w:ascii="Times New Roman" w:hAnsi="Times New Roman"/>
          <w:sz w:val="24"/>
          <w:szCs w:val="24"/>
          <w:lang w:val="haw-US"/>
        </w:rPr>
        <w:t>Financijski plan napravljen je u skladu s Uputama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7528">
        <w:rPr>
          <w:rFonts w:ascii="Times New Roman" w:hAnsi="Times New Roman"/>
          <w:sz w:val="24"/>
          <w:szCs w:val="24"/>
        </w:rPr>
        <w:t>za izradu Financijskog plana za 20</w:t>
      </w:r>
      <w:r>
        <w:rPr>
          <w:rFonts w:ascii="Times New Roman" w:hAnsi="Times New Roman"/>
          <w:sz w:val="24"/>
          <w:szCs w:val="24"/>
        </w:rPr>
        <w:t>2</w:t>
      </w:r>
      <w:r w:rsidR="00D55BC3">
        <w:rPr>
          <w:rFonts w:ascii="Times New Roman" w:hAnsi="Times New Roman"/>
          <w:sz w:val="24"/>
          <w:szCs w:val="24"/>
        </w:rPr>
        <w:t>2</w:t>
      </w:r>
      <w:r w:rsidRPr="002A7528">
        <w:rPr>
          <w:rFonts w:ascii="Times New Roman" w:hAnsi="Times New Roman"/>
          <w:sz w:val="24"/>
          <w:szCs w:val="24"/>
        </w:rPr>
        <w:t>. – 20</w:t>
      </w:r>
      <w:r>
        <w:rPr>
          <w:rFonts w:ascii="Times New Roman" w:hAnsi="Times New Roman"/>
          <w:sz w:val="24"/>
          <w:szCs w:val="24"/>
        </w:rPr>
        <w:t>2</w:t>
      </w:r>
      <w:r w:rsidR="00D55BC3">
        <w:rPr>
          <w:rFonts w:ascii="Times New Roman" w:hAnsi="Times New Roman"/>
          <w:sz w:val="24"/>
          <w:szCs w:val="24"/>
        </w:rPr>
        <w:t>4</w:t>
      </w:r>
      <w:r w:rsidRPr="002A7528">
        <w:rPr>
          <w:rFonts w:ascii="Times New Roman" w:hAnsi="Times New Roman"/>
          <w:sz w:val="24"/>
          <w:szCs w:val="24"/>
        </w:rPr>
        <w:t>. godinu</w:t>
      </w:r>
      <w:r>
        <w:rPr>
          <w:rFonts w:ascii="Times New Roman" w:hAnsi="Times New Roman"/>
          <w:sz w:val="24"/>
          <w:szCs w:val="24"/>
        </w:rPr>
        <w:t>, dostavljenih od strane</w:t>
      </w:r>
      <w:r w:rsidRPr="002A75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Ministarstva znanosti i</w:t>
      </w:r>
      <w:r w:rsidRPr="002A7528">
        <w:rPr>
          <w:rFonts w:ascii="Times New Roman" w:hAnsi="Times New Roman"/>
          <w:sz w:val="24"/>
          <w:szCs w:val="24"/>
        </w:rPr>
        <w:t xml:space="preserve"> obrazovanja</w:t>
      </w:r>
      <w:r>
        <w:rPr>
          <w:rFonts w:ascii="Times New Roman" w:hAnsi="Times New Roman"/>
          <w:sz w:val="24"/>
          <w:szCs w:val="24"/>
        </w:rPr>
        <w:t xml:space="preserve"> (MZO) te Sveučilišta u Zagrebu (</w:t>
      </w:r>
      <w:proofErr w:type="spellStart"/>
      <w:r>
        <w:rPr>
          <w:rFonts w:ascii="Times New Roman" w:hAnsi="Times New Roman"/>
          <w:sz w:val="24"/>
          <w:szCs w:val="24"/>
        </w:rPr>
        <w:t>UNIZg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2A7528">
        <w:rPr>
          <w:rFonts w:ascii="Times New Roman" w:hAnsi="Times New Roman"/>
          <w:sz w:val="24"/>
          <w:szCs w:val="24"/>
          <w:lang w:val="haw-US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FD5AE4" w:rsidRPr="0048673B" w:rsidRDefault="00FD5AE4" w:rsidP="00FD5AE4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Planiranje provodimo prema gotovinskom načelu koje se razlikuje od načela nastanka događaja temeljem kojeg se evidentiraju sve poslovne promjene rashodovne strane u financijskoj godini dok se prihodi evidentiraju kada su uplaćeni.</w:t>
      </w:r>
    </w:p>
    <w:p w:rsidR="00FD5AE4" w:rsidRPr="002A7528" w:rsidRDefault="00FD5AE4" w:rsidP="00FD5AE4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2A7528">
        <w:rPr>
          <w:rFonts w:ascii="Times New Roman" w:hAnsi="Times New Roman"/>
          <w:sz w:val="24"/>
          <w:szCs w:val="24"/>
          <w:lang w:val="haw-US"/>
        </w:rPr>
        <w:t>Planiranje materijalnih rashoda izvršili smo</w:t>
      </w:r>
      <w:r w:rsidRPr="002A7528">
        <w:rPr>
          <w:rFonts w:ascii="Times New Roman" w:hAnsi="Times New Roman"/>
          <w:sz w:val="24"/>
          <w:szCs w:val="24"/>
        </w:rPr>
        <w:t xml:space="preserve"> </w:t>
      </w:r>
      <w:r w:rsidRPr="002A7528">
        <w:rPr>
          <w:rFonts w:ascii="Times New Roman" w:hAnsi="Times New Roman"/>
          <w:sz w:val="24"/>
          <w:szCs w:val="24"/>
          <w:lang w:val="haw-US"/>
        </w:rPr>
        <w:t>na bazi realnih troškova</w:t>
      </w:r>
      <w:r>
        <w:rPr>
          <w:rFonts w:ascii="Times New Roman" w:hAnsi="Times New Roman"/>
          <w:sz w:val="24"/>
          <w:szCs w:val="24"/>
        </w:rPr>
        <w:t xml:space="preserve"> te plana za 202</w:t>
      </w:r>
      <w:r w:rsidR="00D55BC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g.</w:t>
      </w:r>
      <w:r w:rsidRPr="002A7528">
        <w:rPr>
          <w:rFonts w:ascii="Times New Roman" w:hAnsi="Times New Roman"/>
          <w:sz w:val="24"/>
          <w:szCs w:val="24"/>
          <w:lang w:val="haw-US"/>
        </w:rPr>
        <w:t>, uz pretpostavku da će porast troškova poslovanja biti na razini porasta troškova tijekom 20</w:t>
      </w:r>
      <w:r>
        <w:rPr>
          <w:rFonts w:ascii="Times New Roman" w:hAnsi="Times New Roman"/>
          <w:sz w:val="24"/>
          <w:szCs w:val="24"/>
        </w:rPr>
        <w:t>2</w:t>
      </w:r>
      <w:r w:rsidR="00D55BC3">
        <w:rPr>
          <w:rFonts w:ascii="Times New Roman" w:hAnsi="Times New Roman"/>
          <w:sz w:val="24"/>
          <w:szCs w:val="24"/>
        </w:rPr>
        <w:t>1</w:t>
      </w:r>
      <w:r w:rsidRPr="002A7528">
        <w:rPr>
          <w:rFonts w:ascii="Times New Roman" w:hAnsi="Times New Roman"/>
          <w:sz w:val="24"/>
          <w:szCs w:val="24"/>
          <w:lang w:val="haw-US"/>
        </w:rPr>
        <w:t>. godine</w:t>
      </w:r>
      <w:r w:rsidRPr="002A7528">
        <w:rPr>
          <w:rFonts w:ascii="Times New Roman" w:hAnsi="Times New Roman"/>
          <w:sz w:val="24"/>
          <w:szCs w:val="24"/>
        </w:rPr>
        <w:t xml:space="preserve">, uz </w:t>
      </w:r>
      <w:r>
        <w:rPr>
          <w:rFonts w:ascii="Times New Roman" w:hAnsi="Times New Roman"/>
          <w:sz w:val="24"/>
          <w:szCs w:val="24"/>
        </w:rPr>
        <w:t>uvažavanje navedenih U</w:t>
      </w:r>
      <w:r w:rsidRPr="002A7528">
        <w:rPr>
          <w:rFonts w:ascii="Times New Roman" w:hAnsi="Times New Roman"/>
          <w:sz w:val="24"/>
          <w:szCs w:val="24"/>
        </w:rPr>
        <w:t xml:space="preserve">puta </w:t>
      </w:r>
      <w:r>
        <w:rPr>
          <w:rFonts w:ascii="Times New Roman" w:hAnsi="Times New Roman"/>
          <w:sz w:val="24"/>
          <w:szCs w:val="24"/>
        </w:rPr>
        <w:t xml:space="preserve">MZO i </w:t>
      </w:r>
      <w:r w:rsidRPr="002A7528">
        <w:rPr>
          <w:rFonts w:ascii="Times New Roman" w:hAnsi="Times New Roman"/>
          <w:sz w:val="24"/>
          <w:szCs w:val="24"/>
        </w:rPr>
        <w:t>Sveučilišta</w:t>
      </w:r>
      <w:r>
        <w:rPr>
          <w:rFonts w:ascii="Times New Roman" w:hAnsi="Times New Roman"/>
          <w:sz w:val="24"/>
          <w:szCs w:val="24"/>
        </w:rPr>
        <w:t xml:space="preserve"> te</w:t>
      </w:r>
      <w:r w:rsidRPr="002A7528">
        <w:rPr>
          <w:rFonts w:ascii="Times New Roman" w:hAnsi="Times New Roman"/>
          <w:sz w:val="24"/>
          <w:szCs w:val="24"/>
        </w:rPr>
        <w:t xml:space="preserve"> zadanih limita. Temeljem zadanih limita</w:t>
      </w:r>
      <w:r>
        <w:rPr>
          <w:rFonts w:ascii="Times New Roman" w:hAnsi="Times New Roman"/>
          <w:sz w:val="24"/>
          <w:szCs w:val="24"/>
        </w:rPr>
        <w:t xml:space="preserve"> za MZO</w:t>
      </w:r>
      <w:r w:rsidRPr="002A752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odnosno Sveučilište u Zagrebu, </w:t>
      </w:r>
      <w:r w:rsidRPr="002A7528">
        <w:rPr>
          <w:rFonts w:ascii="Times New Roman" w:hAnsi="Times New Roman"/>
          <w:sz w:val="24"/>
          <w:szCs w:val="24"/>
        </w:rPr>
        <w:t>planirali smo prihod</w:t>
      </w:r>
      <w:r>
        <w:rPr>
          <w:rFonts w:ascii="Times New Roman" w:hAnsi="Times New Roman"/>
          <w:sz w:val="24"/>
          <w:szCs w:val="24"/>
        </w:rPr>
        <w:t>e</w:t>
      </w:r>
      <w:r w:rsidRPr="002A7528">
        <w:rPr>
          <w:rFonts w:ascii="Times New Roman" w:hAnsi="Times New Roman"/>
          <w:sz w:val="24"/>
          <w:szCs w:val="24"/>
        </w:rPr>
        <w:t xml:space="preserve"> i primitk</w:t>
      </w:r>
      <w:r>
        <w:rPr>
          <w:rFonts w:ascii="Times New Roman" w:hAnsi="Times New Roman"/>
          <w:sz w:val="24"/>
          <w:szCs w:val="24"/>
        </w:rPr>
        <w:t>e</w:t>
      </w:r>
      <w:r w:rsidRPr="002A7528">
        <w:rPr>
          <w:rFonts w:ascii="Times New Roman" w:hAnsi="Times New Roman"/>
          <w:sz w:val="24"/>
          <w:szCs w:val="24"/>
        </w:rPr>
        <w:t xml:space="preserve"> te rashod</w:t>
      </w:r>
      <w:r>
        <w:rPr>
          <w:rFonts w:ascii="Times New Roman" w:hAnsi="Times New Roman"/>
          <w:sz w:val="24"/>
          <w:szCs w:val="24"/>
        </w:rPr>
        <w:t>e</w:t>
      </w:r>
      <w:r w:rsidRPr="002A7528">
        <w:rPr>
          <w:rFonts w:ascii="Times New Roman" w:hAnsi="Times New Roman"/>
          <w:sz w:val="24"/>
          <w:szCs w:val="24"/>
        </w:rPr>
        <w:t xml:space="preserve"> i izdatk</w:t>
      </w:r>
      <w:r>
        <w:rPr>
          <w:rFonts w:ascii="Times New Roman" w:hAnsi="Times New Roman"/>
          <w:sz w:val="24"/>
          <w:szCs w:val="24"/>
        </w:rPr>
        <w:t>e</w:t>
      </w:r>
      <w:r w:rsidRPr="002A7528">
        <w:rPr>
          <w:rFonts w:ascii="Times New Roman" w:hAnsi="Times New Roman"/>
          <w:sz w:val="24"/>
          <w:szCs w:val="24"/>
        </w:rPr>
        <w:t xml:space="preserve"> u 20</w:t>
      </w:r>
      <w:r w:rsidR="00D55BC3">
        <w:rPr>
          <w:rFonts w:ascii="Times New Roman" w:hAnsi="Times New Roman"/>
          <w:sz w:val="24"/>
          <w:szCs w:val="24"/>
        </w:rPr>
        <w:t>22</w:t>
      </w:r>
      <w:r w:rsidRPr="002A7528">
        <w:rPr>
          <w:rFonts w:ascii="Times New Roman" w:hAnsi="Times New Roman"/>
          <w:sz w:val="24"/>
          <w:szCs w:val="24"/>
        </w:rPr>
        <w:t xml:space="preserve">. g. </w:t>
      </w:r>
      <w:r>
        <w:rPr>
          <w:rFonts w:ascii="Times New Roman" w:hAnsi="Times New Roman"/>
          <w:sz w:val="24"/>
          <w:szCs w:val="24"/>
        </w:rPr>
        <w:t>na razini izvršenja te procjene izvršenja u 202</w:t>
      </w:r>
      <w:r w:rsidR="00D55BC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g., primjenjujući limitirane iznose dostavljene od strane Sveučilišta za 202</w:t>
      </w:r>
      <w:r w:rsidR="00D55BC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g. te limit</w:t>
      </w:r>
      <w:r w:rsidR="00CE6536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za naredne dvije godine. </w:t>
      </w:r>
      <w:r w:rsidRPr="002A7528">
        <w:rPr>
          <w:rFonts w:ascii="Times New Roman" w:hAnsi="Times New Roman"/>
          <w:sz w:val="24"/>
          <w:szCs w:val="24"/>
        </w:rPr>
        <w:t xml:space="preserve"> </w:t>
      </w:r>
    </w:p>
    <w:p w:rsidR="00FD5AE4" w:rsidRPr="002A7528" w:rsidRDefault="00FD5AE4" w:rsidP="00FD5AE4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2A7528">
        <w:rPr>
          <w:rFonts w:ascii="Times New Roman" w:hAnsi="Times New Roman"/>
          <w:sz w:val="24"/>
          <w:szCs w:val="24"/>
        </w:rPr>
        <w:t>Vlastite i namjenske prihode</w:t>
      </w:r>
      <w:r w:rsidR="00CE6536">
        <w:rPr>
          <w:rFonts w:ascii="Times New Roman" w:hAnsi="Times New Roman"/>
          <w:sz w:val="24"/>
          <w:szCs w:val="24"/>
        </w:rPr>
        <w:t xml:space="preserve"> i rashode</w:t>
      </w:r>
      <w:r w:rsidRPr="002A7528">
        <w:rPr>
          <w:rFonts w:ascii="Times New Roman" w:hAnsi="Times New Roman"/>
          <w:sz w:val="24"/>
          <w:szCs w:val="24"/>
        </w:rPr>
        <w:t xml:space="preserve"> planirali smo </w:t>
      </w:r>
      <w:r w:rsidR="00CE6536">
        <w:rPr>
          <w:rFonts w:ascii="Times New Roman" w:hAnsi="Times New Roman"/>
          <w:sz w:val="24"/>
          <w:szCs w:val="24"/>
        </w:rPr>
        <w:t>pretežno primjenjujući limite dostavljene od strane MZO te korekcijom i umanjenjem dijela prihoda, a u skladu s realizacijom prethodne godine</w:t>
      </w:r>
      <w:r>
        <w:rPr>
          <w:rFonts w:ascii="Times New Roman" w:hAnsi="Times New Roman"/>
          <w:sz w:val="24"/>
          <w:szCs w:val="24"/>
        </w:rPr>
        <w:t>.</w:t>
      </w:r>
      <w:r w:rsidRPr="002A7528">
        <w:rPr>
          <w:rFonts w:ascii="Times New Roman" w:hAnsi="Times New Roman"/>
          <w:sz w:val="24"/>
          <w:szCs w:val="24"/>
        </w:rPr>
        <w:t xml:space="preserve"> Tekuće pomoći od institucija i tijela EU planirali smo na temelju postojećih projekata</w:t>
      </w:r>
      <w:r>
        <w:rPr>
          <w:rFonts w:ascii="Times New Roman" w:hAnsi="Times New Roman"/>
          <w:sz w:val="24"/>
          <w:szCs w:val="24"/>
        </w:rPr>
        <w:t xml:space="preserve"> te novih projekata koji</w:t>
      </w:r>
      <w:r w:rsidR="00D55BC3">
        <w:rPr>
          <w:rFonts w:ascii="Times New Roman" w:hAnsi="Times New Roman"/>
          <w:sz w:val="24"/>
          <w:szCs w:val="24"/>
        </w:rPr>
        <w:t xml:space="preserve"> su</w:t>
      </w:r>
      <w:r>
        <w:rPr>
          <w:rFonts w:ascii="Times New Roman" w:hAnsi="Times New Roman"/>
          <w:sz w:val="24"/>
          <w:szCs w:val="24"/>
        </w:rPr>
        <w:t xml:space="preserve"> započ</w:t>
      </w:r>
      <w:r w:rsidR="00D55BC3">
        <w:rPr>
          <w:rFonts w:ascii="Times New Roman" w:hAnsi="Times New Roman"/>
          <w:sz w:val="24"/>
          <w:szCs w:val="24"/>
        </w:rPr>
        <w:t>eli</w:t>
      </w:r>
      <w:r>
        <w:rPr>
          <w:rFonts w:ascii="Times New Roman" w:hAnsi="Times New Roman"/>
          <w:sz w:val="24"/>
          <w:szCs w:val="24"/>
        </w:rPr>
        <w:t xml:space="preserve"> u 2021. g.</w:t>
      </w:r>
      <w:r w:rsidRPr="002A7528">
        <w:rPr>
          <w:rFonts w:ascii="Times New Roman" w:hAnsi="Times New Roman"/>
          <w:sz w:val="24"/>
          <w:szCs w:val="24"/>
        </w:rPr>
        <w:t xml:space="preserve">  </w:t>
      </w:r>
    </w:p>
    <w:p w:rsidR="00FD5AE4" w:rsidRDefault="00FD5AE4" w:rsidP="00FD5AE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A7528">
        <w:rPr>
          <w:rFonts w:ascii="Times New Roman" w:hAnsi="Times New Roman"/>
          <w:sz w:val="24"/>
          <w:szCs w:val="24"/>
        </w:rPr>
        <w:t>K</w:t>
      </w:r>
      <w:r w:rsidRPr="002A7528">
        <w:rPr>
          <w:rFonts w:ascii="Times New Roman" w:hAnsi="Times New Roman"/>
          <w:sz w:val="24"/>
          <w:szCs w:val="24"/>
          <w:lang w:val="haw-US"/>
        </w:rPr>
        <w:t xml:space="preserve">od </w:t>
      </w:r>
      <w:r w:rsidRPr="002A7528">
        <w:rPr>
          <w:rFonts w:ascii="Times New Roman" w:hAnsi="Times New Roman"/>
          <w:sz w:val="24"/>
          <w:szCs w:val="24"/>
        </w:rPr>
        <w:t xml:space="preserve">izrade financijskog </w:t>
      </w:r>
      <w:r w:rsidRPr="002A7528">
        <w:rPr>
          <w:rFonts w:ascii="Times New Roman" w:hAnsi="Times New Roman"/>
          <w:sz w:val="24"/>
          <w:szCs w:val="24"/>
          <w:lang w:val="haw-US"/>
        </w:rPr>
        <w:t>plan</w:t>
      </w:r>
      <w:r w:rsidRPr="002A7528">
        <w:rPr>
          <w:rFonts w:ascii="Times New Roman" w:hAnsi="Times New Roman"/>
          <w:sz w:val="24"/>
          <w:szCs w:val="24"/>
        </w:rPr>
        <w:t>a</w:t>
      </w:r>
      <w:r w:rsidRPr="002A7528">
        <w:rPr>
          <w:rFonts w:ascii="Times New Roman" w:hAnsi="Times New Roman"/>
          <w:sz w:val="24"/>
          <w:szCs w:val="24"/>
          <w:lang w:val="haw-US"/>
        </w:rPr>
        <w:t xml:space="preserve"> </w:t>
      </w:r>
      <w:r w:rsidRPr="002A7528">
        <w:rPr>
          <w:rFonts w:ascii="Times New Roman" w:hAnsi="Times New Roman"/>
          <w:sz w:val="24"/>
          <w:szCs w:val="24"/>
        </w:rPr>
        <w:t>u obzir smo uzeli i</w:t>
      </w:r>
      <w:r w:rsidRPr="002A7528">
        <w:rPr>
          <w:rFonts w:ascii="Times New Roman" w:hAnsi="Times New Roman"/>
          <w:sz w:val="24"/>
          <w:szCs w:val="24"/>
          <w:lang w:val="haw-US"/>
        </w:rPr>
        <w:t xml:space="preserve"> troškov</w:t>
      </w:r>
      <w:r w:rsidRPr="002A7528">
        <w:rPr>
          <w:rFonts w:ascii="Times New Roman" w:hAnsi="Times New Roman"/>
          <w:sz w:val="24"/>
          <w:szCs w:val="24"/>
        </w:rPr>
        <w:t>e</w:t>
      </w:r>
      <w:r w:rsidRPr="002A7528">
        <w:rPr>
          <w:rFonts w:ascii="Times New Roman" w:hAnsi="Times New Roman"/>
          <w:sz w:val="24"/>
          <w:szCs w:val="24"/>
          <w:lang w:val="haw-US"/>
        </w:rPr>
        <w:t xml:space="preserve"> zgrade</w:t>
      </w:r>
      <w:r w:rsidRPr="002A7528">
        <w:rPr>
          <w:rFonts w:ascii="Times New Roman" w:hAnsi="Times New Roman"/>
          <w:sz w:val="24"/>
          <w:szCs w:val="24"/>
        </w:rPr>
        <w:t xml:space="preserve"> FOI2</w:t>
      </w:r>
      <w:r w:rsidRPr="002A7528">
        <w:rPr>
          <w:rFonts w:ascii="Times New Roman" w:hAnsi="Times New Roman"/>
          <w:sz w:val="24"/>
          <w:szCs w:val="24"/>
          <w:lang w:val="haw-US"/>
        </w:rPr>
        <w:t xml:space="preserve"> koju je Grad Varaždin da</w:t>
      </w:r>
      <w:r w:rsidRPr="002A7528">
        <w:rPr>
          <w:rFonts w:ascii="Times New Roman" w:hAnsi="Times New Roman"/>
          <w:sz w:val="24"/>
          <w:szCs w:val="24"/>
        </w:rPr>
        <w:t>rovao</w:t>
      </w:r>
      <w:r w:rsidRPr="002A7528">
        <w:rPr>
          <w:rFonts w:ascii="Times New Roman" w:hAnsi="Times New Roman"/>
          <w:sz w:val="24"/>
          <w:szCs w:val="24"/>
          <w:lang w:val="haw-US"/>
        </w:rPr>
        <w:t xml:space="preserve"> Fakultetu temeljem Ugovora o </w:t>
      </w:r>
      <w:r w:rsidRPr="002A7528">
        <w:rPr>
          <w:rFonts w:ascii="Times New Roman" w:hAnsi="Times New Roman"/>
          <w:sz w:val="24"/>
          <w:szCs w:val="24"/>
        </w:rPr>
        <w:t>darovanju</w:t>
      </w:r>
      <w:r w:rsidRPr="002A7528">
        <w:rPr>
          <w:rFonts w:ascii="Times New Roman" w:hAnsi="Times New Roman"/>
          <w:sz w:val="24"/>
          <w:szCs w:val="24"/>
          <w:lang w:val="haw-US"/>
        </w:rPr>
        <w:t xml:space="preserve">, od </w:t>
      </w:r>
      <w:r w:rsidRPr="002A7528">
        <w:rPr>
          <w:rFonts w:ascii="Times New Roman" w:hAnsi="Times New Roman"/>
          <w:sz w:val="24"/>
          <w:szCs w:val="24"/>
        </w:rPr>
        <w:t>21</w:t>
      </w:r>
      <w:r w:rsidRPr="002A7528">
        <w:rPr>
          <w:rFonts w:ascii="Times New Roman" w:hAnsi="Times New Roman"/>
          <w:sz w:val="24"/>
          <w:szCs w:val="24"/>
          <w:lang w:val="haw-US"/>
        </w:rPr>
        <w:t xml:space="preserve">. </w:t>
      </w:r>
      <w:r w:rsidRPr="002A7528">
        <w:rPr>
          <w:rFonts w:ascii="Times New Roman" w:hAnsi="Times New Roman"/>
          <w:sz w:val="24"/>
          <w:szCs w:val="24"/>
        </w:rPr>
        <w:t>ožujka</w:t>
      </w:r>
      <w:r w:rsidRPr="002A7528">
        <w:rPr>
          <w:rFonts w:ascii="Times New Roman" w:hAnsi="Times New Roman"/>
          <w:sz w:val="24"/>
          <w:szCs w:val="24"/>
          <w:lang w:val="haw-US"/>
        </w:rPr>
        <w:t xml:space="preserve"> 20</w:t>
      </w:r>
      <w:r w:rsidRPr="002A7528">
        <w:rPr>
          <w:rFonts w:ascii="Times New Roman" w:hAnsi="Times New Roman"/>
          <w:sz w:val="24"/>
          <w:szCs w:val="24"/>
        </w:rPr>
        <w:t>13</w:t>
      </w:r>
      <w:r w:rsidRPr="002A7528">
        <w:rPr>
          <w:rFonts w:ascii="Times New Roman" w:hAnsi="Times New Roman"/>
          <w:sz w:val="24"/>
          <w:szCs w:val="24"/>
          <w:lang w:val="haw-US"/>
        </w:rPr>
        <w:t xml:space="preserve">. g. U ovoj se zgradi izvodi dio redovite nastave </w:t>
      </w:r>
      <w:r>
        <w:rPr>
          <w:rFonts w:ascii="Times New Roman" w:hAnsi="Times New Roman"/>
          <w:sz w:val="24"/>
          <w:szCs w:val="24"/>
        </w:rPr>
        <w:t xml:space="preserve">na svim studijskim programima </w:t>
      </w:r>
      <w:r w:rsidRPr="002A7528">
        <w:rPr>
          <w:rFonts w:ascii="Times New Roman" w:hAnsi="Times New Roman"/>
          <w:sz w:val="24"/>
          <w:szCs w:val="24"/>
          <w:lang w:val="haw-US"/>
        </w:rPr>
        <w:t>FOI</w:t>
      </w:r>
      <w:r>
        <w:rPr>
          <w:rFonts w:ascii="Times New Roman" w:hAnsi="Times New Roman"/>
          <w:sz w:val="24"/>
          <w:szCs w:val="24"/>
        </w:rPr>
        <w:t>-ja.</w:t>
      </w:r>
      <w:r w:rsidRPr="002A7528">
        <w:rPr>
          <w:rFonts w:ascii="Times New Roman" w:hAnsi="Times New Roman"/>
          <w:sz w:val="24"/>
          <w:szCs w:val="24"/>
          <w:lang w:val="haw-US"/>
        </w:rPr>
        <w:t xml:space="preserve"> </w:t>
      </w:r>
    </w:p>
    <w:p w:rsidR="00FD5AE4" w:rsidRDefault="00FD5AE4" w:rsidP="00FD5AE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806AE">
        <w:rPr>
          <w:rFonts w:ascii="Times New Roman" w:hAnsi="Times New Roman"/>
          <w:sz w:val="24"/>
          <w:szCs w:val="24"/>
        </w:rPr>
        <w:t>U vremenskom periodu (20</w:t>
      </w:r>
      <w:r>
        <w:rPr>
          <w:rFonts w:ascii="Times New Roman" w:hAnsi="Times New Roman"/>
          <w:sz w:val="24"/>
          <w:szCs w:val="24"/>
        </w:rPr>
        <w:t>2</w:t>
      </w:r>
      <w:r w:rsidR="00D55BC3">
        <w:rPr>
          <w:rFonts w:ascii="Times New Roman" w:hAnsi="Times New Roman"/>
          <w:sz w:val="24"/>
          <w:szCs w:val="24"/>
        </w:rPr>
        <w:t>2</w:t>
      </w:r>
      <w:r w:rsidRPr="006806AE">
        <w:rPr>
          <w:rFonts w:ascii="Times New Roman" w:hAnsi="Times New Roman"/>
          <w:sz w:val="24"/>
          <w:szCs w:val="24"/>
        </w:rPr>
        <w:t>.-20</w:t>
      </w:r>
      <w:r>
        <w:rPr>
          <w:rFonts w:ascii="Times New Roman" w:hAnsi="Times New Roman"/>
          <w:sz w:val="24"/>
          <w:szCs w:val="24"/>
        </w:rPr>
        <w:t>2</w:t>
      </w:r>
      <w:r w:rsidR="00D55BC3">
        <w:rPr>
          <w:rFonts w:ascii="Times New Roman" w:hAnsi="Times New Roman"/>
          <w:sz w:val="24"/>
          <w:szCs w:val="24"/>
        </w:rPr>
        <w:t>4</w:t>
      </w:r>
      <w:r w:rsidRPr="006806AE">
        <w:rPr>
          <w:rFonts w:ascii="Times New Roman" w:hAnsi="Times New Roman"/>
          <w:sz w:val="24"/>
          <w:szCs w:val="24"/>
        </w:rPr>
        <w:t xml:space="preserve">.) na koje se ovaj financijski plan odnosi postoji mogućnost da će doći do realizacije projekta „Sveučilišni </w:t>
      </w:r>
      <w:proofErr w:type="spellStart"/>
      <w:r w:rsidRPr="006806AE">
        <w:rPr>
          <w:rFonts w:ascii="Times New Roman" w:hAnsi="Times New Roman"/>
          <w:sz w:val="24"/>
          <w:szCs w:val="24"/>
        </w:rPr>
        <w:t>Kampus</w:t>
      </w:r>
      <w:proofErr w:type="spellEnd"/>
      <w:r w:rsidRPr="006806AE">
        <w:rPr>
          <w:rFonts w:ascii="Times New Roman" w:hAnsi="Times New Roman"/>
          <w:sz w:val="24"/>
          <w:szCs w:val="24"/>
        </w:rPr>
        <w:t xml:space="preserve"> Varaždin-Faza II“, u skladu s čime će se pojaviti veća investicijska ulaganja koja će se prikazati kroz promjenu (rebalans) plana. </w:t>
      </w:r>
    </w:p>
    <w:p w:rsidR="00FD5AE4" w:rsidRDefault="00FD5AE4" w:rsidP="00FD5AE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D5AE4" w:rsidRPr="002A7528" w:rsidRDefault="00FD5AE4" w:rsidP="00FD5AE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D5AE4" w:rsidRDefault="00FD5AE4" w:rsidP="00FD5AE4">
      <w:pPr>
        <w:ind w:firstLine="720"/>
        <w:jc w:val="both"/>
        <w:rPr>
          <w:rFonts w:ascii="Times New Roman" w:hAnsi="Times New Roman"/>
          <w:sz w:val="24"/>
          <w:szCs w:val="24"/>
          <w:lang w:val="haw-US"/>
        </w:rPr>
      </w:pPr>
    </w:p>
    <w:p w:rsidR="00E65934" w:rsidRDefault="00E65934" w:rsidP="00FD5AE4">
      <w:pPr>
        <w:ind w:firstLine="720"/>
        <w:jc w:val="both"/>
        <w:rPr>
          <w:rFonts w:ascii="Times New Roman" w:hAnsi="Times New Roman"/>
          <w:sz w:val="24"/>
          <w:szCs w:val="24"/>
          <w:lang w:val="haw-US"/>
        </w:rPr>
      </w:pPr>
    </w:p>
    <w:p w:rsidR="00FD5AE4" w:rsidRDefault="00FD5AE4" w:rsidP="00FD5AE4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2A7528">
        <w:rPr>
          <w:rFonts w:ascii="Times New Roman" w:hAnsi="Times New Roman"/>
          <w:sz w:val="24"/>
          <w:szCs w:val="24"/>
          <w:lang w:val="haw-US"/>
        </w:rPr>
        <w:t xml:space="preserve">Što se tiče kapitalnih izdataka, </w:t>
      </w:r>
      <w:r w:rsidRPr="002A7528">
        <w:rPr>
          <w:rFonts w:ascii="Times New Roman" w:hAnsi="Times New Roman"/>
          <w:sz w:val="24"/>
          <w:szCs w:val="24"/>
        </w:rPr>
        <w:t>postoji stalna potreba kapitalnih ulaganja u:</w:t>
      </w:r>
    </w:p>
    <w:p w:rsidR="00FD5AE4" w:rsidRPr="002A7528" w:rsidRDefault="00FD5AE4" w:rsidP="00FD5AE4">
      <w:pPr>
        <w:ind w:firstLine="720"/>
        <w:jc w:val="both"/>
        <w:rPr>
          <w:rFonts w:ascii="Times New Roman" w:hAnsi="Times New Roman"/>
          <w:sz w:val="24"/>
          <w:szCs w:val="24"/>
          <w:lang w:val="haw-US"/>
        </w:rPr>
      </w:pPr>
    </w:p>
    <w:p w:rsidR="00FD5AE4" w:rsidRPr="002A7528" w:rsidRDefault="00FD5AE4" w:rsidP="00FD5AE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haw-US"/>
        </w:rPr>
      </w:pPr>
      <w:r w:rsidRPr="002A7528">
        <w:rPr>
          <w:rFonts w:ascii="Times New Roman" w:hAnsi="Times New Roman"/>
          <w:b/>
          <w:sz w:val="24"/>
          <w:szCs w:val="24"/>
          <w:lang w:val="haw-US"/>
        </w:rPr>
        <w:t>Računaln</w:t>
      </w:r>
      <w:r w:rsidRPr="002A7528">
        <w:rPr>
          <w:rFonts w:ascii="Times New Roman" w:hAnsi="Times New Roman"/>
          <w:b/>
          <w:sz w:val="24"/>
          <w:szCs w:val="24"/>
        </w:rPr>
        <w:t>u</w:t>
      </w:r>
      <w:r w:rsidRPr="002A7528">
        <w:rPr>
          <w:rFonts w:ascii="Times New Roman" w:hAnsi="Times New Roman"/>
          <w:b/>
          <w:sz w:val="24"/>
          <w:szCs w:val="24"/>
          <w:lang w:val="haw-US"/>
        </w:rPr>
        <w:t xml:space="preserve"> oprem</w:t>
      </w:r>
      <w:r w:rsidRPr="002A7528">
        <w:rPr>
          <w:rFonts w:ascii="Times New Roman" w:hAnsi="Times New Roman"/>
          <w:b/>
          <w:sz w:val="24"/>
          <w:szCs w:val="24"/>
        </w:rPr>
        <w:t>u</w:t>
      </w:r>
      <w:r w:rsidRPr="002A7528">
        <w:rPr>
          <w:rFonts w:ascii="Times New Roman" w:hAnsi="Times New Roman"/>
          <w:sz w:val="24"/>
          <w:szCs w:val="24"/>
          <w:lang w:val="haw-US"/>
        </w:rPr>
        <w:t xml:space="preserve"> – zbog brzog zastarijevanja i trošenja opreme, potrebno je ulagati u računalnu opremu (</w:t>
      </w:r>
      <w:r w:rsidRPr="002A7528">
        <w:rPr>
          <w:rFonts w:ascii="Times New Roman" w:hAnsi="Times New Roman"/>
          <w:sz w:val="24"/>
          <w:szCs w:val="24"/>
        </w:rPr>
        <w:t>aktivn</w:t>
      </w:r>
      <w:r>
        <w:rPr>
          <w:rFonts w:ascii="Times New Roman" w:hAnsi="Times New Roman"/>
          <w:sz w:val="24"/>
          <w:szCs w:val="24"/>
        </w:rPr>
        <w:t>u i pasivnu mrežnu opremu u zgradi FOI 1 i FOI 2),</w:t>
      </w:r>
      <w:r w:rsidRPr="002A75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 zamjenu računala u </w:t>
      </w:r>
      <w:r>
        <w:rPr>
          <w:rFonts w:ascii="Times New Roman" w:hAnsi="Times New Roman"/>
          <w:sz w:val="24"/>
          <w:szCs w:val="24"/>
          <w:lang w:val="haw-US"/>
        </w:rPr>
        <w:t xml:space="preserve"> </w:t>
      </w:r>
      <w:r>
        <w:rPr>
          <w:rFonts w:ascii="Times New Roman" w:hAnsi="Times New Roman"/>
          <w:sz w:val="24"/>
          <w:szCs w:val="24"/>
        </w:rPr>
        <w:t>računalnim laboratorijima</w:t>
      </w:r>
      <w:r>
        <w:rPr>
          <w:rFonts w:ascii="Times New Roman" w:hAnsi="Times New Roman"/>
          <w:sz w:val="24"/>
          <w:szCs w:val="24"/>
          <w:lang w:val="haw-US"/>
        </w:rPr>
        <w:t xml:space="preserve"> te ulagati u nabavku multimedijs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  <w:lang w:val="haw-US"/>
        </w:rPr>
        <w:t xml:space="preserve">e opreme; </w:t>
      </w:r>
    </w:p>
    <w:p w:rsidR="00FD5AE4" w:rsidRPr="00731EEB" w:rsidRDefault="00FD5AE4" w:rsidP="00FD5AE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 w:rsidRPr="002A7528">
        <w:rPr>
          <w:rFonts w:ascii="Times New Roman" w:hAnsi="Times New Roman"/>
          <w:b/>
          <w:sz w:val="24"/>
          <w:szCs w:val="24"/>
          <w:lang w:val="haw-US"/>
        </w:rPr>
        <w:t>Investicijska ulaganja</w:t>
      </w:r>
      <w:r w:rsidRPr="002A7528">
        <w:rPr>
          <w:rFonts w:ascii="Times New Roman" w:hAnsi="Times New Roman"/>
          <w:sz w:val="24"/>
          <w:szCs w:val="24"/>
          <w:lang w:val="haw-US"/>
        </w:rPr>
        <w:t xml:space="preserve"> – </w:t>
      </w:r>
      <w:r w:rsidRPr="002A7528">
        <w:rPr>
          <w:rFonts w:ascii="Times New Roman" w:hAnsi="Times New Roman"/>
          <w:sz w:val="24"/>
          <w:szCs w:val="24"/>
        </w:rPr>
        <w:t>postoji stalna potreba za ulaganje u postojeće zgra</w:t>
      </w:r>
      <w:r>
        <w:rPr>
          <w:rFonts w:ascii="Times New Roman" w:hAnsi="Times New Roman"/>
          <w:sz w:val="24"/>
          <w:szCs w:val="24"/>
        </w:rPr>
        <w:t>de Fakulteta, na obje lokacije</w:t>
      </w:r>
      <w:r w:rsidR="00D55BC3">
        <w:rPr>
          <w:rFonts w:ascii="Times New Roman" w:hAnsi="Times New Roman"/>
          <w:sz w:val="24"/>
          <w:szCs w:val="24"/>
        </w:rPr>
        <w:t xml:space="preserve"> te na trećoj novoj lokaciji</w:t>
      </w:r>
      <w:r w:rsidR="00CE6536">
        <w:rPr>
          <w:rFonts w:ascii="Times New Roman" w:hAnsi="Times New Roman"/>
          <w:sz w:val="24"/>
          <w:szCs w:val="24"/>
        </w:rPr>
        <w:t xml:space="preserve"> u najmu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="00D55BC3">
        <w:rPr>
          <w:rFonts w:ascii="Times New Roman" w:hAnsi="Times New Roman"/>
          <w:sz w:val="24"/>
          <w:szCs w:val="24"/>
        </w:rPr>
        <w:t>(vila „</w:t>
      </w:r>
      <w:proofErr w:type="spellStart"/>
      <w:r w:rsidR="00D55BC3">
        <w:rPr>
          <w:rFonts w:ascii="Times New Roman" w:hAnsi="Times New Roman"/>
          <w:sz w:val="24"/>
          <w:szCs w:val="24"/>
        </w:rPr>
        <w:t>Oršić</w:t>
      </w:r>
      <w:proofErr w:type="spellEnd"/>
      <w:r w:rsidR="00D55BC3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koja uključuje električarske, stolarske i manje građevinske zahvate koji su dio investicijskog održavanja. </w:t>
      </w:r>
    </w:p>
    <w:p w:rsidR="00FD5AE4" w:rsidRPr="002A7528" w:rsidRDefault="00FD5AE4" w:rsidP="00FD5AE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 w:rsidRPr="002A7528">
        <w:rPr>
          <w:rFonts w:ascii="Times New Roman" w:hAnsi="Times New Roman"/>
          <w:b/>
          <w:sz w:val="24"/>
          <w:szCs w:val="24"/>
          <w:lang w:val="it-IT"/>
        </w:rPr>
        <w:t xml:space="preserve">Ostala </w:t>
      </w:r>
      <w:proofErr w:type="spellStart"/>
      <w:r w:rsidRPr="002A7528">
        <w:rPr>
          <w:rFonts w:ascii="Times New Roman" w:hAnsi="Times New Roman"/>
          <w:b/>
          <w:sz w:val="24"/>
          <w:szCs w:val="24"/>
          <w:lang w:val="it-IT"/>
        </w:rPr>
        <w:t>oprema</w:t>
      </w:r>
      <w:proofErr w:type="spellEnd"/>
      <w:r w:rsidRPr="002A7528">
        <w:rPr>
          <w:rFonts w:ascii="Times New Roman" w:hAnsi="Times New Roman"/>
          <w:b/>
          <w:sz w:val="24"/>
          <w:szCs w:val="24"/>
          <w:lang w:val="it-IT"/>
        </w:rPr>
        <w:t xml:space="preserve"> –</w:t>
      </w:r>
      <w:r w:rsidRPr="002A7528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2A7528">
        <w:rPr>
          <w:rFonts w:ascii="Times New Roman" w:hAnsi="Times New Roman"/>
          <w:sz w:val="24"/>
          <w:szCs w:val="24"/>
          <w:lang w:val="it-IT"/>
        </w:rPr>
        <w:t>komunikacijska</w:t>
      </w:r>
      <w:proofErr w:type="spellEnd"/>
      <w:r w:rsidRPr="002A7528">
        <w:rPr>
          <w:rFonts w:ascii="Times New Roman" w:hAnsi="Times New Roman"/>
          <w:sz w:val="24"/>
          <w:szCs w:val="24"/>
          <w:lang w:val="it-IT"/>
        </w:rPr>
        <w:t xml:space="preserve"> – </w:t>
      </w:r>
      <w:proofErr w:type="spellStart"/>
      <w:r w:rsidRPr="002A7528">
        <w:rPr>
          <w:rFonts w:ascii="Times New Roman" w:hAnsi="Times New Roman"/>
          <w:sz w:val="24"/>
          <w:szCs w:val="24"/>
          <w:lang w:val="it-IT"/>
        </w:rPr>
        <w:t>daljnje</w:t>
      </w:r>
      <w:proofErr w:type="spellEnd"/>
      <w:r w:rsidRPr="002A7528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2A7528">
        <w:rPr>
          <w:rFonts w:ascii="Times New Roman" w:hAnsi="Times New Roman"/>
          <w:sz w:val="24"/>
          <w:szCs w:val="24"/>
          <w:lang w:val="it-IT"/>
        </w:rPr>
        <w:t>ulaganje</w:t>
      </w:r>
      <w:proofErr w:type="spellEnd"/>
      <w:r w:rsidRPr="002A7528">
        <w:rPr>
          <w:rFonts w:ascii="Times New Roman" w:hAnsi="Times New Roman"/>
          <w:sz w:val="24"/>
          <w:szCs w:val="24"/>
          <w:lang w:val="it-IT"/>
        </w:rPr>
        <w:t xml:space="preserve"> u </w:t>
      </w:r>
      <w:proofErr w:type="spellStart"/>
      <w:r w:rsidRPr="002A7528">
        <w:rPr>
          <w:rFonts w:ascii="Times New Roman" w:hAnsi="Times New Roman"/>
          <w:sz w:val="24"/>
          <w:szCs w:val="24"/>
          <w:lang w:val="it-IT"/>
        </w:rPr>
        <w:t>komunikacijsku</w:t>
      </w:r>
      <w:proofErr w:type="spellEnd"/>
      <w:r w:rsidRPr="002A7528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2A7528">
        <w:rPr>
          <w:rFonts w:ascii="Times New Roman" w:hAnsi="Times New Roman"/>
          <w:sz w:val="24"/>
          <w:szCs w:val="24"/>
          <w:lang w:val="it-IT"/>
        </w:rPr>
        <w:t>opremu</w:t>
      </w:r>
      <w:proofErr w:type="spellEnd"/>
      <w:r w:rsidRPr="002A7528">
        <w:rPr>
          <w:rFonts w:ascii="Times New Roman" w:hAnsi="Times New Roman"/>
          <w:sz w:val="24"/>
          <w:szCs w:val="24"/>
          <w:lang w:val="it-IT"/>
        </w:rPr>
        <w:t xml:space="preserve">, </w:t>
      </w:r>
      <w:proofErr w:type="spellStart"/>
      <w:r w:rsidRPr="002A7528">
        <w:rPr>
          <w:rFonts w:ascii="Times New Roman" w:hAnsi="Times New Roman"/>
          <w:sz w:val="24"/>
          <w:szCs w:val="24"/>
          <w:lang w:val="it-IT"/>
        </w:rPr>
        <w:t>ulaganje</w:t>
      </w:r>
      <w:proofErr w:type="spellEnd"/>
      <w:r w:rsidRPr="002A7528">
        <w:rPr>
          <w:rFonts w:ascii="Times New Roman" w:hAnsi="Times New Roman"/>
          <w:sz w:val="24"/>
          <w:szCs w:val="24"/>
          <w:lang w:val="it-IT"/>
        </w:rPr>
        <w:t xml:space="preserve"> u software </w:t>
      </w:r>
      <w:proofErr w:type="spellStart"/>
      <w:r w:rsidRPr="002A7528">
        <w:rPr>
          <w:rFonts w:ascii="Times New Roman" w:hAnsi="Times New Roman"/>
          <w:sz w:val="24"/>
          <w:szCs w:val="24"/>
          <w:lang w:val="it-IT"/>
        </w:rPr>
        <w:t>kao</w:t>
      </w:r>
      <w:proofErr w:type="spellEnd"/>
      <w:r w:rsidRPr="002A7528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2A7528">
        <w:rPr>
          <w:rFonts w:ascii="Times New Roman" w:hAnsi="Times New Roman"/>
          <w:sz w:val="24"/>
          <w:szCs w:val="24"/>
          <w:lang w:val="it-IT"/>
        </w:rPr>
        <w:t>logična</w:t>
      </w:r>
      <w:proofErr w:type="spellEnd"/>
      <w:r w:rsidRPr="002A7528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2A7528">
        <w:rPr>
          <w:rFonts w:ascii="Times New Roman" w:hAnsi="Times New Roman"/>
          <w:sz w:val="24"/>
          <w:szCs w:val="24"/>
          <w:lang w:val="it-IT"/>
        </w:rPr>
        <w:t>posljedica</w:t>
      </w:r>
      <w:proofErr w:type="spellEnd"/>
      <w:r w:rsidRPr="002A7528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2A7528">
        <w:rPr>
          <w:rFonts w:ascii="Times New Roman" w:hAnsi="Times New Roman"/>
          <w:sz w:val="24"/>
          <w:szCs w:val="24"/>
          <w:lang w:val="it-IT"/>
        </w:rPr>
        <w:t>nabavke</w:t>
      </w:r>
      <w:proofErr w:type="spellEnd"/>
      <w:r w:rsidRPr="002A7528">
        <w:rPr>
          <w:rFonts w:ascii="Times New Roman" w:hAnsi="Times New Roman"/>
          <w:sz w:val="24"/>
          <w:szCs w:val="24"/>
          <w:lang w:val="it-IT"/>
        </w:rPr>
        <w:t xml:space="preserve"> i </w:t>
      </w:r>
      <w:proofErr w:type="spellStart"/>
      <w:r w:rsidRPr="002A7528">
        <w:rPr>
          <w:rFonts w:ascii="Times New Roman" w:hAnsi="Times New Roman"/>
          <w:sz w:val="24"/>
          <w:szCs w:val="24"/>
          <w:lang w:val="it-IT"/>
        </w:rPr>
        <w:t>korištenja</w:t>
      </w:r>
      <w:proofErr w:type="spellEnd"/>
      <w:r w:rsidRPr="002A7528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2A7528">
        <w:rPr>
          <w:rFonts w:ascii="Times New Roman" w:hAnsi="Times New Roman"/>
          <w:sz w:val="24"/>
          <w:szCs w:val="24"/>
          <w:lang w:val="it-IT"/>
        </w:rPr>
        <w:t>računala</w:t>
      </w:r>
      <w:proofErr w:type="spellEnd"/>
      <w:r w:rsidRPr="002A7528">
        <w:rPr>
          <w:rFonts w:ascii="Times New Roman" w:hAnsi="Times New Roman"/>
          <w:sz w:val="24"/>
          <w:szCs w:val="24"/>
          <w:lang w:val="it-IT"/>
        </w:rPr>
        <w:t xml:space="preserve">; ostala </w:t>
      </w:r>
      <w:proofErr w:type="spellStart"/>
      <w:r w:rsidRPr="002A7528">
        <w:rPr>
          <w:rFonts w:ascii="Times New Roman" w:hAnsi="Times New Roman"/>
          <w:sz w:val="24"/>
          <w:szCs w:val="24"/>
          <w:lang w:val="it-IT"/>
        </w:rPr>
        <w:t>oprema</w:t>
      </w:r>
      <w:proofErr w:type="spellEnd"/>
      <w:r w:rsidRPr="002A7528">
        <w:rPr>
          <w:rFonts w:ascii="Times New Roman" w:hAnsi="Times New Roman"/>
          <w:sz w:val="24"/>
          <w:szCs w:val="24"/>
          <w:lang w:val="it-IT"/>
        </w:rPr>
        <w:t xml:space="preserve"> – </w:t>
      </w:r>
      <w:proofErr w:type="spellStart"/>
      <w:r w:rsidRPr="002A7528">
        <w:rPr>
          <w:rFonts w:ascii="Times New Roman" w:hAnsi="Times New Roman"/>
          <w:sz w:val="24"/>
          <w:szCs w:val="24"/>
          <w:lang w:val="it-IT"/>
        </w:rPr>
        <w:t>oprema</w:t>
      </w:r>
      <w:proofErr w:type="spellEnd"/>
      <w:r w:rsidRPr="002A7528">
        <w:rPr>
          <w:rFonts w:ascii="Times New Roman" w:hAnsi="Times New Roman"/>
          <w:sz w:val="24"/>
          <w:szCs w:val="24"/>
          <w:lang w:val="it-IT"/>
        </w:rPr>
        <w:t xml:space="preserve"> za </w:t>
      </w:r>
      <w:proofErr w:type="spellStart"/>
      <w:r w:rsidRPr="002A7528">
        <w:rPr>
          <w:rFonts w:ascii="Times New Roman" w:hAnsi="Times New Roman"/>
          <w:sz w:val="24"/>
          <w:szCs w:val="24"/>
          <w:lang w:val="it-IT"/>
        </w:rPr>
        <w:t>održavanje</w:t>
      </w:r>
      <w:proofErr w:type="spellEnd"/>
      <w:r w:rsidRPr="002A7528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2A7528">
        <w:rPr>
          <w:rFonts w:ascii="Times New Roman" w:hAnsi="Times New Roman"/>
          <w:sz w:val="24"/>
          <w:szCs w:val="24"/>
          <w:lang w:val="it-IT"/>
        </w:rPr>
        <w:t>zgrade</w:t>
      </w:r>
      <w:proofErr w:type="spellEnd"/>
      <w:r w:rsidRPr="002A7528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2A7528">
        <w:rPr>
          <w:rFonts w:ascii="Times New Roman" w:hAnsi="Times New Roman"/>
          <w:sz w:val="24"/>
          <w:szCs w:val="24"/>
          <w:lang w:val="it-IT"/>
        </w:rPr>
        <w:t>Fakulteta</w:t>
      </w:r>
      <w:proofErr w:type="spellEnd"/>
      <w:r w:rsidRPr="002A7528">
        <w:rPr>
          <w:rFonts w:ascii="Times New Roman" w:hAnsi="Times New Roman"/>
          <w:sz w:val="24"/>
          <w:szCs w:val="24"/>
          <w:lang w:val="it-IT"/>
        </w:rPr>
        <w:t xml:space="preserve"> – </w:t>
      </w:r>
      <w:proofErr w:type="spellStart"/>
      <w:r w:rsidRPr="002A7528">
        <w:rPr>
          <w:rFonts w:ascii="Times New Roman" w:hAnsi="Times New Roman"/>
          <w:sz w:val="24"/>
          <w:szCs w:val="24"/>
          <w:lang w:val="it-IT"/>
        </w:rPr>
        <w:t>klima</w:t>
      </w:r>
      <w:proofErr w:type="spellEnd"/>
      <w:r w:rsidRPr="002A7528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2A7528">
        <w:rPr>
          <w:rFonts w:ascii="Times New Roman" w:hAnsi="Times New Roman"/>
          <w:sz w:val="24"/>
          <w:szCs w:val="24"/>
          <w:lang w:val="it-IT"/>
        </w:rPr>
        <w:t>uređaji</w:t>
      </w:r>
      <w:proofErr w:type="spellEnd"/>
      <w:r w:rsidRPr="002A7528">
        <w:rPr>
          <w:rFonts w:ascii="Times New Roman" w:hAnsi="Times New Roman"/>
          <w:sz w:val="24"/>
          <w:szCs w:val="24"/>
          <w:lang w:val="it-IT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službeni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automobili, </w:t>
      </w:r>
      <w:r w:rsidRPr="002A7528">
        <w:rPr>
          <w:rFonts w:ascii="Times New Roman" w:hAnsi="Times New Roman"/>
          <w:sz w:val="24"/>
          <w:szCs w:val="24"/>
          <w:lang w:val="it-IT"/>
        </w:rPr>
        <w:t xml:space="preserve">ostala </w:t>
      </w:r>
      <w:proofErr w:type="spellStart"/>
      <w:r w:rsidRPr="002A7528">
        <w:rPr>
          <w:rFonts w:ascii="Times New Roman" w:hAnsi="Times New Roman"/>
          <w:sz w:val="24"/>
          <w:szCs w:val="24"/>
          <w:lang w:val="it-IT"/>
        </w:rPr>
        <w:t>oprema</w:t>
      </w:r>
      <w:proofErr w:type="spellEnd"/>
      <w:r w:rsidRPr="002A7528">
        <w:rPr>
          <w:rFonts w:ascii="Times New Roman" w:hAnsi="Times New Roman"/>
          <w:sz w:val="24"/>
          <w:szCs w:val="24"/>
          <w:lang w:val="it-IT"/>
        </w:rPr>
        <w:t>.</w:t>
      </w:r>
    </w:p>
    <w:p w:rsidR="00FD5AE4" w:rsidRPr="002A7528" w:rsidRDefault="00FD5AE4" w:rsidP="00FD5AE4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:rsidR="00FD5AE4" w:rsidRDefault="00FD5AE4" w:rsidP="00FD5AE4"/>
    <w:p w:rsidR="00FD5AE4" w:rsidRDefault="00FD5AE4" w:rsidP="00FD5AE4"/>
    <w:p w:rsidR="00FD5AE4" w:rsidRPr="008D4448" w:rsidRDefault="00FD5AE4" w:rsidP="00FD5AE4">
      <w:pPr>
        <w:rPr>
          <w:rFonts w:ascii="Times New Roman" w:hAnsi="Times New Roman"/>
          <w:sz w:val="24"/>
          <w:szCs w:val="24"/>
        </w:rPr>
      </w:pPr>
      <w:r w:rsidRPr="008D4448">
        <w:rPr>
          <w:rFonts w:ascii="Times New Roman" w:hAnsi="Times New Roman"/>
          <w:sz w:val="24"/>
          <w:szCs w:val="24"/>
        </w:rPr>
        <w:t xml:space="preserve">U Varaždinu, </w:t>
      </w:r>
      <w:r>
        <w:rPr>
          <w:rFonts w:ascii="Times New Roman" w:hAnsi="Times New Roman"/>
          <w:sz w:val="24"/>
          <w:szCs w:val="24"/>
        </w:rPr>
        <w:t>1</w:t>
      </w:r>
      <w:r w:rsidR="00842D3C">
        <w:rPr>
          <w:rFonts w:ascii="Times New Roman" w:hAnsi="Times New Roman"/>
          <w:sz w:val="24"/>
          <w:szCs w:val="24"/>
        </w:rPr>
        <w:t>6</w:t>
      </w:r>
      <w:r w:rsidRPr="008D4448">
        <w:rPr>
          <w:rFonts w:ascii="Times New Roman" w:hAnsi="Times New Roman"/>
          <w:sz w:val="24"/>
          <w:szCs w:val="24"/>
        </w:rPr>
        <w:t xml:space="preserve">. </w:t>
      </w:r>
      <w:r w:rsidR="00D55BC3">
        <w:rPr>
          <w:rFonts w:ascii="Times New Roman" w:hAnsi="Times New Roman"/>
          <w:sz w:val="24"/>
          <w:szCs w:val="24"/>
        </w:rPr>
        <w:t>rujna</w:t>
      </w:r>
      <w:r w:rsidRPr="008D4448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</w:t>
      </w:r>
      <w:r w:rsidR="00D55BC3">
        <w:rPr>
          <w:rFonts w:ascii="Times New Roman" w:hAnsi="Times New Roman"/>
          <w:sz w:val="24"/>
          <w:szCs w:val="24"/>
        </w:rPr>
        <w:t>1</w:t>
      </w:r>
      <w:r w:rsidRPr="008D4448">
        <w:rPr>
          <w:rFonts w:ascii="Times New Roman" w:hAnsi="Times New Roman"/>
          <w:sz w:val="24"/>
          <w:szCs w:val="24"/>
        </w:rPr>
        <w:t>.</w:t>
      </w:r>
    </w:p>
    <w:p w:rsidR="00FD5AE4" w:rsidRDefault="00FD5AE4" w:rsidP="00FD5AE4">
      <w:pPr>
        <w:pStyle w:val="Bezproreda"/>
      </w:pPr>
    </w:p>
    <w:p w:rsidR="00FD5AE4" w:rsidRDefault="00FD5AE4" w:rsidP="00FD5AE4">
      <w:pPr>
        <w:pStyle w:val="Bezproreda"/>
        <w:ind w:left="4956" w:firstLine="708"/>
        <w:rPr>
          <w:rFonts w:ascii="Times New Roman" w:hAnsi="Times New Roman"/>
          <w:sz w:val="24"/>
          <w:szCs w:val="24"/>
        </w:rPr>
      </w:pPr>
      <w:r w:rsidRPr="00946C6B">
        <w:rPr>
          <w:rFonts w:ascii="Times New Roman" w:hAnsi="Times New Roman"/>
          <w:sz w:val="24"/>
          <w:szCs w:val="24"/>
        </w:rPr>
        <w:t>D E K A N I C A :</w:t>
      </w:r>
    </w:p>
    <w:p w:rsidR="00FD5AE4" w:rsidRDefault="00FD5AE4" w:rsidP="00FD5AE4">
      <w:pPr>
        <w:pStyle w:val="Bezproreda"/>
        <w:rPr>
          <w:rFonts w:ascii="Times New Roman" w:hAnsi="Times New Roman"/>
          <w:sz w:val="24"/>
          <w:szCs w:val="24"/>
        </w:rPr>
      </w:pPr>
    </w:p>
    <w:p w:rsidR="00FD5AE4" w:rsidRDefault="00FD5AE4" w:rsidP="00FD5AE4">
      <w:pPr>
        <w:pStyle w:val="Bezproreda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P</w:t>
      </w:r>
      <w:r w:rsidRPr="00946C6B">
        <w:rPr>
          <w:rFonts w:ascii="Times New Roman" w:hAnsi="Times New Roman"/>
          <w:sz w:val="24"/>
          <w:szCs w:val="24"/>
        </w:rPr>
        <w:t xml:space="preserve">rof. dr. </w:t>
      </w:r>
      <w:proofErr w:type="spellStart"/>
      <w:r w:rsidRPr="00946C6B">
        <w:rPr>
          <w:rFonts w:ascii="Times New Roman" w:hAnsi="Times New Roman"/>
          <w:sz w:val="24"/>
          <w:szCs w:val="24"/>
        </w:rPr>
        <w:t>sc</w:t>
      </w:r>
      <w:proofErr w:type="spellEnd"/>
      <w:r w:rsidRPr="00946C6B">
        <w:rPr>
          <w:rFonts w:ascii="Times New Roman" w:hAnsi="Times New Roman"/>
          <w:sz w:val="24"/>
          <w:szCs w:val="24"/>
        </w:rPr>
        <w:t>. NINA BEGIČEVIĆ REĐEP</w:t>
      </w:r>
    </w:p>
    <w:p w:rsidR="00FD5AE4" w:rsidRPr="00946C6B" w:rsidRDefault="00FD5AE4" w:rsidP="00FD5AE4">
      <w:pPr>
        <w:pStyle w:val="Bezproreda"/>
        <w:ind w:left="3540" w:firstLine="708"/>
        <w:rPr>
          <w:rFonts w:ascii="Times New Roman" w:hAnsi="Times New Roman"/>
          <w:sz w:val="24"/>
          <w:szCs w:val="24"/>
        </w:rPr>
      </w:pPr>
    </w:p>
    <w:p w:rsidR="00FD5AE4" w:rsidRDefault="00FD5AE4" w:rsidP="00FD5AE4"/>
    <w:p w:rsidR="00FD5AE4" w:rsidRDefault="00FD5AE4" w:rsidP="00FD5AE4"/>
    <w:p w:rsidR="00FD5AE4" w:rsidRPr="000F1377" w:rsidRDefault="00FD5AE4" w:rsidP="00FD5AE4"/>
    <w:p w:rsidR="00F65CC6" w:rsidRDefault="00F65CC6"/>
    <w:sectPr w:rsidR="00F65CC6" w:rsidSect="002A7DD8">
      <w:headerReference w:type="default" r:id="rId7"/>
      <w:headerReference w:type="first" r:id="rId8"/>
      <w:pgSz w:w="11906" w:h="16838"/>
      <w:pgMar w:top="1418" w:right="1276" w:bottom="851" w:left="1276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0A3" w:rsidRDefault="000350A3">
      <w:pPr>
        <w:spacing w:after="0"/>
      </w:pPr>
      <w:r>
        <w:separator/>
      </w:r>
    </w:p>
  </w:endnote>
  <w:endnote w:type="continuationSeparator" w:id="0">
    <w:p w:rsidR="000350A3" w:rsidRDefault="000350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0A3" w:rsidRDefault="000350A3">
      <w:pPr>
        <w:spacing w:after="0"/>
      </w:pPr>
      <w:r>
        <w:separator/>
      </w:r>
    </w:p>
  </w:footnote>
  <w:footnote w:type="continuationSeparator" w:id="0">
    <w:p w:rsidR="000350A3" w:rsidRDefault="000350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65E" w:rsidRPr="00357566" w:rsidRDefault="00E65934" w:rsidP="002E7F37">
    <w:pPr>
      <w:pStyle w:val="Zaglavlje"/>
      <w:ind w:left="-142" w:right="-427"/>
      <w:jc w:val="center"/>
    </w:pPr>
    <w:r>
      <w:rPr>
        <w:noProof/>
        <w:lang w:eastAsia="hr-HR"/>
      </w:rPr>
      <w:drawing>
        <wp:inline distT="0" distB="0" distL="0" distR="0" wp14:anchorId="5C37B365" wp14:editId="5FEA148A">
          <wp:extent cx="6281420" cy="429260"/>
          <wp:effectExtent l="19050" t="0" r="5080" b="0"/>
          <wp:docPr id="2" name="Picture 2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0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1420" cy="429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0E4" w:rsidRDefault="00E65934" w:rsidP="002A7DD8">
    <w:pPr>
      <w:pStyle w:val="Zaglavlje"/>
      <w:ind w:left="-142"/>
    </w:pPr>
    <w:r>
      <w:rPr>
        <w:noProof/>
        <w:lang w:eastAsia="hr-HR"/>
      </w:rPr>
      <w:drawing>
        <wp:inline distT="0" distB="0" distL="0" distR="0" wp14:anchorId="3222CCB9" wp14:editId="7C149FD5">
          <wp:extent cx="6440805" cy="1383665"/>
          <wp:effectExtent l="19050" t="0" r="0" b="0"/>
          <wp:docPr id="1" name="Picture 1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0805" cy="1383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E429E"/>
    <w:multiLevelType w:val="hybridMultilevel"/>
    <w:tmpl w:val="8D50B7EE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BA23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AE4"/>
    <w:rsid w:val="000350A3"/>
    <w:rsid w:val="00623FE4"/>
    <w:rsid w:val="0074207E"/>
    <w:rsid w:val="00842D3C"/>
    <w:rsid w:val="00CE6536"/>
    <w:rsid w:val="00D55BC3"/>
    <w:rsid w:val="00E65934"/>
    <w:rsid w:val="00EA7EE3"/>
    <w:rsid w:val="00F65CC6"/>
    <w:rsid w:val="00FD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4B62"/>
  <w15:chartTrackingRefBased/>
  <w15:docId w15:val="{81B1CF07-3E50-40FD-8D95-026A52C0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AE4"/>
    <w:pPr>
      <w:spacing w:after="60" w:line="240" w:lineRule="auto"/>
    </w:pPr>
    <w:rPr>
      <w:rFonts w:ascii="Trebuchet MS" w:eastAsia="Calibri" w:hAnsi="Trebuchet MS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D5AE4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FD5AE4"/>
    <w:rPr>
      <w:rFonts w:ascii="Trebuchet MS" w:eastAsia="Calibri" w:hAnsi="Trebuchet MS" w:cs="Times New Roman"/>
    </w:rPr>
  </w:style>
  <w:style w:type="paragraph" w:styleId="Bezproreda">
    <w:name w:val="No Spacing"/>
    <w:uiPriority w:val="1"/>
    <w:qFormat/>
    <w:rsid w:val="00FD5AE4"/>
    <w:pPr>
      <w:spacing w:after="0" w:line="240" w:lineRule="auto"/>
      <w:ind w:left="1418" w:right="709"/>
    </w:pPr>
    <w:rPr>
      <w:rFonts w:ascii="Trebuchet MS" w:eastAsia="Calibri" w:hAnsi="Trebuchet MS" w:cs="Times New Roman"/>
      <w:sz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59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593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</dc:creator>
  <cp:keywords/>
  <dc:description/>
  <cp:lastModifiedBy>Alenka</cp:lastModifiedBy>
  <cp:revision>6</cp:revision>
  <cp:lastPrinted>2021-09-15T09:04:00Z</cp:lastPrinted>
  <dcterms:created xsi:type="dcterms:W3CDTF">2021-09-14T12:11:00Z</dcterms:created>
  <dcterms:modified xsi:type="dcterms:W3CDTF">2021-09-15T09:15:00Z</dcterms:modified>
</cp:coreProperties>
</file>