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B6F" w:rsidRDefault="00261AAD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>2063 FAKULTET ORGANIZACIJE I INFORMATIKE U VARAŽDINU</w:t>
      </w:r>
    </w:p>
    <w:p w:rsidR="00C96B6F" w:rsidRDefault="00C96B6F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</w:p>
    <w:p w:rsidR="00C96B6F" w:rsidRDefault="00261AA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sz w:val="24"/>
          <w:szCs w:val="24"/>
          <w:lang w:eastAsia="en-GB"/>
        </w:rPr>
        <w:t>OBRAZLOŽENJE POSEBNOG DIJELA FINANCIJSKOG PLANA</w:t>
      </w:r>
    </w:p>
    <w:p w:rsidR="00C96B6F" w:rsidRDefault="00C96B6F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</w:p>
    <w:p w:rsidR="00C96B6F" w:rsidRDefault="00C96B6F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</w:p>
    <w:p w:rsidR="00C96B6F" w:rsidRDefault="00261AAD">
      <w:pPr>
        <w:pBdr>
          <w:top w:val="dotted" w:sz="4" w:space="1" w:color="808080"/>
          <w:bottom w:val="dotted" w:sz="4" w:space="1" w:color="808080"/>
        </w:pBdr>
        <w:shd w:val="clear" w:color="auto" w:fill="2E74B5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Sažetak djelokruga rada proračunskog korisnika</w:t>
      </w:r>
    </w:p>
    <w:p w:rsidR="00C96B6F" w:rsidRDefault="00261AAD">
      <w:pPr>
        <w:pBdr>
          <w:top w:val="dotted" w:sz="4" w:space="1" w:color="808080"/>
          <w:bottom w:val="dotted" w:sz="4" w:space="1" w:color="808080"/>
        </w:pBdr>
        <w:shd w:val="clear" w:color="auto" w:fill="2E74B5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Sveučilište u Zagrebu / Fakultet organizacije i informatike</w:t>
      </w: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261AAD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Fakultet organizacije i informatike je sastavnica Sveučilišta u Zagrebu te je visokoobrazovna, međunarodno prepoznatljiva institucija u interdisciplinarnom području informatike, organizacije i poslovanja koja kroz izvrsnost te sinergiju istraživačkog, stručnog i nastavnog rada obrazuje studente dugoročno konkurentne na tržištu rada i nositelje gospodarskih i društvenih promjena. Postoji već više od 60 godina. Prvobitno je Fakultet djelovao kao visoka ekonomska škola, a od 1974. godine djeluje kao fakultet i jedan je od vodećih koji obrazovnim i znanstvenoistraživačkim programom pokriva područje informacijskih znanosti, ali i područje ekonomskih znanosti, organizacije, ekonomike poduzetništva, komunikologije i drugih srodnih područja.</w:t>
      </w: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261AAD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Za obrazovanje studenata osigurana je sva potrebna infrastruktura: opremljeni laboratoriji, videokonferencijske dvorane, sustav za elektroničko učenje, bežična mreža u zgradama Fakulteta te moderno opremljena knjižnica i čitaonica. Kako bi se osigurao dodatni prostor za više studijskih programa, osim u glavnoj zgradi (FOI 1), nastava se održava i u zgradi koju je Fakultet dobio od Grada Varaždina (FOI 2), a dio nastave se održava u novoobnovljenoj Vili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en-GB"/>
        </w:rPr>
        <w:t>Oršić</w:t>
      </w:r>
      <w:proofErr w:type="spellEnd"/>
      <w:r>
        <w:rPr>
          <w:rFonts w:ascii="Times New Roman" w:eastAsia="Times New Roman" w:hAnsi="Times New Roman"/>
          <w:sz w:val="24"/>
          <w:szCs w:val="24"/>
          <w:lang w:eastAsia="en-GB"/>
        </w:rPr>
        <w:t>.</w:t>
      </w:r>
      <w:r w:rsidR="00813216">
        <w:rPr>
          <w:rFonts w:ascii="Times New Roman" w:eastAsia="Times New Roman" w:hAnsi="Times New Roman"/>
          <w:sz w:val="24"/>
          <w:szCs w:val="24"/>
          <w:lang w:eastAsia="en-GB"/>
        </w:rPr>
        <w:t xml:space="preserve"> Ove godine počinje i izgradnja regionalnog centra za </w:t>
      </w:r>
      <w:proofErr w:type="spellStart"/>
      <w:r w:rsidR="00813216">
        <w:rPr>
          <w:rFonts w:ascii="Times New Roman" w:eastAsia="Times New Roman" w:hAnsi="Times New Roman"/>
          <w:sz w:val="24"/>
          <w:szCs w:val="24"/>
          <w:lang w:eastAsia="en-GB"/>
        </w:rPr>
        <w:t>predinkubaciju</w:t>
      </w:r>
      <w:proofErr w:type="spellEnd"/>
      <w:r w:rsidR="00813216">
        <w:rPr>
          <w:rFonts w:ascii="Times New Roman" w:eastAsia="Times New Roman" w:hAnsi="Times New Roman"/>
          <w:sz w:val="24"/>
          <w:szCs w:val="24"/>
          <w:lang w:eastAsia="en-GB"/>
        </w:rPr>
        <w:t xml:space="preserve"> u pametnoj </w:t>
      </w:r>
      <w:proofErr w:type="spellStart"/>
      <w:r w:rsidR="00813216">
        <w:rPr>
          <w:rFonts w:ascii="Times New Roman" w:eastAsia="Times New Roman" w:hAnsi="Times New Roman"/>
          <w:sz w:val="24"/>
          <w:szCs w:val="24"/>
          <w:lang w:eastAsia="en-GB"/>
        </w:rPr>
        <w:t>industiji</w:t>
      </w:r>
      <w:proofErr w:type="spellEnd"/>
      <w:r w:rsidR="00813216">
        <w:rPr>
          <w:rFonts w:ascii="Times New Roman" w:eastAsia="Times New Roman" w:hAnsi="Times New Roman"/>
          <w:sz w:val="24"/>
          <w:szCs w:val="24"/>
          <w:lang w:eastAsia="en-GB"/>
        </w:rPr>
        <w:t>.</w:t>
      </w: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261AAD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U Strateškom planu razvoja FOI-ja jasno su definirane odrednice djelovanja: kompetentno nastavno osoblje koji su lideri u svojim znanstvenim i stručnim područjima u RH i imaju nacionalnu i međunarodnu reputaciju; dosadašnje reference FOI-ja koje jamče najvišu razinu kvalitete u nastavi, primijenjenim istraživanjima i transferu znanja u primjenu; briga o studentima i njihovom standardu (novi kapaciteti Fakulteta te studentskog smještaja); brzo zaposlenje nakon dovršetka studija kao i mogućnost permanentnog daljnjeg obrazovanja; jaka infrastrukturna potpora ostvarenju temeljnih djelatnosti FOI-ja.</w:t>
      </w: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261AAD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Fakultet organizacije i informatike ima trenutno 1</w:t>
      </w:r>
      <w:r w:rsidR="00143F3A">
        <w:rPr>
          <w:rFonts w:ascii="Times New Roman" w:eastAsia="Times New Roman" w:hAnsi="Times New Roman"/>
          <w:sz w:val="24"/>
          <w:szCs w:val="24"/>
          <w:lang w:eastAsia="en-GB"/>
        </w:rPr>
        <w:t>62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 zaposlenika, od čega 13</w:t>
      </w:r>
      <w:r w:rsidR="00143F3A">
        <w:rPr>
          <w:rFonts w:ascii="Times New Roman" w:eastAsia="Times New Roman" w:hAnsi="Times New Roman"/>
          <w:sz w:val="24"/>
          <w:szCs w:val="24"/>
          <w:lang w:eastAsia="en-GB"/>
        </w:rPr>
        <w:t>6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 zaposlenika koji primaju plaću iz centralnog obračuna plaće, a 2</w:t>
      </w:r>
      <w:r w:rsidR="00143F3A">
        <w:rPr>
          <w:rFonts w:ascii="Times New Roman" w:eastAsia="Times New Roman" w:hAnsi="Times New Roman"/>
          <w:sz w:val="24"/>
          <w:szCs w:val="24"/>
          <w:lang w:eastAsia="en-GB"/>
        </w:rPr>
        <w:t>6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 zaposlenika na vlastitim i projektnim sredstvima.</w:t>
      </w: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261AAD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Fakultet svoju djelatnost obavlja kroz svoje katedre, centre, laboratorije, urede, službe i knjižnicu. Katedre Fakulteta čine katedra za gospodarstvo, katedra za informatičke tehnologije i računarstvo, katedra za kvantitativne metode, katedra za organizaciju, katedra za razvoj informacijskih sustava, katedra za strane jezike i općeobrazovne discipline te katedra za teorijske i primijenjene osnove informacijskih znanosti. U centre ubrajamo centar za forenziku, biometriju i privatnost, centar za informatičku podršku, centar za kvalitetu u IKT-u, centar za međunarodne projekte, centar za obrazovne projekte, centar za podršku studentima i razvoj karijera, centar za razvoj programskih </w:t>
      </w:r>
      <w:r>
        <w:rPr>
          <w:rFonts w:ascii="Times New Roman" w:eastAsia="Times New Roman" w:hAnsi="Times New Roman"/>
          <w:sz w:val="24"/>
          <w:szCs w:val="24"/>
          <w:lang w:eastAsia="en-GB"/>
        </w:rPr>
        <w:lastRenderedPageBreak/>
        <w:t xml:space="preserve">proizvoda te centar za volontiranje i humanitarni rad. Laboratoriji Fakulteta su laboratorij za analitiku učenja i akademsku analitiku, laboratorij za dizajn programskih sučelja, internetske servise i videoigre, laboratorij za ERP sustave i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en-GB"/>
        </w:rPr>
        <w:t>interoperabilnost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, laboratorij za generativno programiranje i strojno učenje, laboratorij za inovativnu primjenu e-učenja i računalno poučavanje stranih jezika, laboratorij za napredne tehnologije u obrazovanju, IOT laboratorij, laboratorij za podatkovne tehnologije, laboratorij za poduzetništvo, laboratorij za rudarenje podataka i inteligentne sustave, laboratorij za primijenjeno softversko inženjerstvo, laboratorij za strateško planiranje i odlučivanje, laboratorij za umjetnu inteligenciju, laboratorij za upravljanje poslovnim procesima i digitalnu transformaciju te laboratorij za Web arhitekture, tehnologije, servise i sučelja. Na Fakultetu djeluju i dva ureda: ured za međunarodnu suradnju te ured za studente s invaliditetom. Službe Fakulteta su dekanat, fotokopirnica, računovodstvo, referada i skriptarnica. </w:t>
      </w: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261AAD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Studijski programi Fakulteta organizacije i informatike omogućavaju konkurentnost, mobilnost studenata i nastavnog osoblja te omogućuju brže, lakše i ravnopravnije uklapanje hrvatskih stručnjaka u zajedničko europsko tržište obrazovanja i rada. Struktura studiranja uobličena je kao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en-GB"/>
        </w:rPr>
        <w:t>trostupanjski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 model: </w:t>
      </w: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261AAD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3 godine prijediplomskog studija</w:t>
      </w:r>
    </w:p>
    <w:p w:rsidR="00C96B6F" w:rsidRDefault="00261AAD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2 godine diplomskog studija</w:t>
      </w:r>
    </w:p>
    <w:p w:rsidR="00C96B6F" w:rsidRDefault="00261AAD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3 godine doktorskog studija.</w:t>
      </w: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261AAD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Na sveučilišnom prijediplomskom studiju izvode se informacijski / poslovni sustavi te ekonomika poduzetništva. Na stručnom prijediplomskom studiju izvode se informacijske tehnologije i digitalizacija poslovanja. </w:t>
      </w:r>
    </w:p>
    <w:p w:rsidR="00C96B6F" w:rsidRDefault="00261AAD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Sveučilišne diplomske studije čine studij informatike te ekonomika poduzetništva, dok poslijediplomske studije čine doktorski studij Informacijske znanosti i specijalistički studiji.</w:t>
      </w: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261AAD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Uz programe namijenjene studentima koji upisuju studijski program odmah nakon završene srednje škole, Fakultet organizacije i informatike oduvijek je nudio i programe za studente koji su kroz rad prepoznali potrebu za nadopunjavanjem znanja i vještina kroz formalne i neformalne načine učenja. Fakultet izvodi specijalizirane programe za cjeloživotno učenje koji su kreirani sukladno potrebama na tržištu i prilagođeni zahtjevima naručitelja: program izobrazbe iz javne nabave, pedagoško-psihološko-didaktičko-metodičko obrazovanje nastavnika te edukacije Centra za međunarodne projekte.</w:t>
      </w: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143F3A" w:rsidRDefault="00143F3A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C96B6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6B6F" w:rsidRDefault="00261AAD">
      <w:pPr>
        <w:pBdr>
          <w:top w:val="dotted" w:sz="4" w:space="1" w:color="808080"/>
          <w:bottom w:val="dotted" w:sz="4" w:space="1" w:color="808080"/>
        </w:pBdr>
        <w:shd w:val="clear" w:color="auto" w:fill="2E74B5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lastRenderedPageBreak/>
        <w:t>A</w:t>
      </w:r>
      <w:r w:rsidR="00907F29">
        <w:rPr>
          <w:rFonts w:ascii="Times New Roman" w:hAnsi="Times New Roman"/>
          <w:b/>
          <w:sz w:val="28"/>
          <w:szCs w:val="24"/>
        </w:rPr>
        <w:t>679134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143F3A">
        <w:rPr>
          <w:rFonts w:ascii="Times New Roman" w:hAnsi="Times New Roman"/>
          <w:b/>
          <w:sz w:val="28"/>
          <w:szCs w:val="24"/>
        </w:rPr>
        <w:t>PROGRAMSKO FINANICRANJE JAVNIH VISOKIH UČILIŠTA</w:t>
      </w:r>
    </w:p>
    <w:p w:rsidR="00C96B6F" w:rsidRDefault="00C96B6F">
      <w:pPr>
        <w:spacing w:after="0" w:line="240" w:lineRule="auto"/>
        <w:ind w:left="1069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bookmarkStart w:id="0" w:name="_Hlk115683751"/>
    </w:p>
    <w:tbl>
      <w:tblPr>
        <w:tblStyle w:val="Reetkatablice"/>
        <w:tblW w:w="9344" w:type="dxa"/>
        <w:tblLook w:val="04A0" w:firstRow="1" w:lastRow="0" w:firstColumn="1" w:lastColumn="0" w:noHBand="0" w:noVBand="1"/>
      </w:tblPr>
      <w:tblGrid>
        <w:gridCol w:w="3256"/>
        <w:gridCol w:w="2976"/>
        <w:gridCol w:w="3112"/>
      </w:tblGrid>
      <w:tr w:rsidR="00C96B6F" w:rsidTr="00C62B10">
        <w:tc>
          <w:tcPr>
            <w:tcW w:w="9344" w:type="dxa"/>
            <w:gridSpan w:val="3"/>
            <w:shd w:val="clear" w:color="auto" w:fill="9CC2E5"/>
          </w:tcPr>
          <w:p w:rsidR="00C96B6F" w:rsidRDefault="00261A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</w:t>
            </w:r>
            <w:r w:rsidR="00907F29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679134</w:t>
            </w:r>
            <w:r w:rsidR="00C62B10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Programsko financiranje javnih visokih učilišta</w:t>
            </w:r>
          </w:p>
        </w:tc>
      </w:tr>
      <w:tr w:rsidR="00C62B10" w:rsidTr="00C62B10">
        <w:tc>
          <w:tcPr>
            <w:tcW w:w="3256" w:type="dxa"/>
            <w:vAlign w:val="center"/>
          </w:tcPr>
          <w:p w:rsidR="00C62B10" w:rsidRDefault="00C62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2026.</w:t>
            </w:r>
          </w:p>
        </w:tc>
        <w:tc>
          <w:tcPr>
            <w:tcW w:w="2976" w:type="dxa"/>
            <w:vAlign w:val="center"/>
          </w:tcPr>
          <w:p w:rsidR="00C62B10" w:rsidRDefault="00C62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2027.</w:t>
            </w:r>
          </w:p>
        </w:tc>
        <w:tc>
          <w:tcPr>
            <w:tcW w:w="3112" w:type="dxa"/>
            <w:vAlign w:val="center"/>
          </w:tcPr>
          <w:p w:rsidR="00C62B10" w:rsidRDefault="00C62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2028.</w:t>
            </w:r>
          </w:p>
        </w:tc>
      </w:tr>
      <w:tr w:rsidR="00C62B10" w:rsidTr="00C62B10">
        <w:tc>
          <w:tcPr>
            <w:tcW w:w="3256" w:type="dxa"/>
          </w:tcPr>
          <w:p w:rsidR="00C62B10" w:rsidRDefault="00C62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7.</w:t>
            </w:r>
            <w:r w:rsidR="00907F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567.656</w:t>
            </w:r>
            <w:r w:rsidR="00F211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€</w:t>
            </w:r>
          </w:p>
        </w:tc>
        <w:tc>
          <w:tcPr>
            <w:tcW w:w="2976" w:type="dxa"/>
          </w:tcPr>
          <w:p w:rsidR="00C62B10" w:rsidRDefault="00907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8.205.062</w:t>
            </w:r>
            <w:r w:rsidR="00F211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€</w:t>
            </w:r>
          </w:p>
        </w:tc>
        <w:tc>
          <w:tcPr>
            <w:tcW w:w="3112" w:type="dxa"/>
          </w:tcPr>
          <w:p w:rsidR="00C62B10" w:rsidRDefault="00907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  <w:t>8.990.063</w:t>
            </w:r>
            <w:r w:rsidR="00F2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  <w:t xml:space="preserve"> €</w:t>
            </w:r>
          </w:p>
        </w:tc>
      </w:tr>
    </w:tbl>
    <w:p w:rsidR="00C96B6F" w:rsidRDefault="00C96B6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en-GB"/>
        </w:rPr>
      </w:pPr>
    </w:p>
    <w:p w:rsidR="00C62B10" w:rsidRDefault="00C62B10">
      <w:pPr>
        <w:spacing w:before="240"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bookmarkStart w:id="1" w:name="_Hlk115418388"/>
      <w:bookmarkStart w:id="2" w:name="_Hlk115354282"/>
      <w:bookmarkEnd w:id="0"/>
      <w:r>
        <w:rPr>
          <w:rFonts w:ascii="Times New Roman" w:eastAsia="Times New Roman" w:hAnsi="Times New Roman"/>
          <w:i/>
          <w:sz w:val="24"/>
          <w:szCs w:val="24"/>
          <w:lang w:eastAsia="en-GB"/>
        </w:rPr>
        <w:t>Komponente ove aktivnosti su:</w:t>
      </w:r>
    </w:p>
    <w:p w:rsidR="00C62B10" w:rsidRDefault="00C62B10" w:rsidP="00C62B10">
      <w:pPr>
        <w:pStyle w:val="Odlomakpopisa"/>
        <w:numPr>
          <w:ilvl w:val="0"/>
          <w:numId w:val="20"/>
        </w:numPr>
        <w:spacing w:before="240"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>OSNOVNA PRORAČUNSKA KOMPONENTA</w:t>
      </w:r>
    </w:p>
    <w:p w:rsidR="00C62B10" w:rsidRDefault="00C62B10" w:rsidP="00C62B10">
      <w:pPr>
        <w:pStyle w:val="Odlomakpopisa"/>
        <w:numPr>
          <w:ilvl w:val="0"/>
          <w:numId w:val="20"/>
        </w:numPr>
        <w:spacing w:before="240"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>RAZVOJNA PRORAČUNSKA KOMPONENTA</w:t>
      </w:r>
      <w:r w:rsidR="00907F29"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 </w:t>
      </w:r>
    </w:p>
    <w:p w:rsidR="00C62B10" w:rsidRDefault="00C62B10" w:rsidP="00C62B10">
      <w:pPr>
        <w:pStyle w:val="Odlomakpopisa"/>
        <w:numPr>
          <w:ilvl w:val="0"/>
          <w:numId w:val="20"/>
        </w:numPr>
        <w:spacing w:before="240"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>IZVEDBENA PRORAČUNSKA KOMPONENTA</w:t>
      </w:r>
      <w:r w:rsidR="00907F29"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 (bez NPOO)</w:t>
      </w:r>
    </w:p>
    <w:p w:rsidR="00C62B10" w:rsidRPr="00C62B10" w:rsidRDefault="00C62B10">
      <w:pPr>
        <w:spacing w:before="240" w:after="0" w:line="240" w:lineRule="auto"/>
        <w:jc w:val="both"/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en-GB"/>
        </w:rPr>
      </w:pPr>
      <w:r w:rsidRPr="00C62B10"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en-GB"/>
        </w:rPr>
        <w:t>OSNOVNA PRORAČUNSKA KOMPONENTA</w:t>
      </w:r>
    </w:p>
    <w:p w:rsidR="00C96B6F" w:rsidRDefault="00261AAD">
      <w:pPr>
        <w:spacing w:before="240"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Ova aktivnost/ projekt sastoji se od sljedećih elemenata/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en-GB"/>
        </w:rPr>
        <w:t>podaktivnosti</w:t>
      </w:r>
      <w:proofErr w:type="spellEnd"/>
      <w:r>
        <w:rPr>
          <w:rFonts w:ascii="Times New Roman" w:eastAsia="Times New Roman" w:hAnsi="Times New Roman"/>
          <w:i/>
          <w:sz w:val="24"/>
          <w:szCs w:val="24"/>
          <w:lang w:eastAsia="en-GB"/>
        </w:rPr>
        <w:t>:</w:t>
      </w:r>
    </w:p>
    <w:p w:rsidR="00C96B6F" w:rsidRDefault="00261AA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bookmarkStart w:id="3" w:name="_Hlk115353243"/>
      <w:bookmarkStart w:id="4" w:name="_Hlk115354251"/>
      <w:r>
        <w:rPr>
          <w:rFonts w:ascii="Times New Roman" w:hAnsi="Times New Roman"/>
          <w:i/>
          <w:sz w:val="24"/>
          <w:szCs w:val="24"/>
        </w:rPr>
        <w:t xml:space="preserve">Financiranje rashoda za zaposlene </w:t>
      </w:r>
      <w:r w:rsidR="00C62B10">
        <w:rPr>
          <w:rFonts w:ascii="Times New Roman" w:hAnsi="Times New Roman"/>
          <w:i/>
          <w:sz w:val="24"/>
          <w:szCs w:val="24"/>
        </w:rPr>
        <w:t>(plaće i materijalna prava)</w:t>
      </w:r>
    </w:p>
    <w:bookmarkEnd w:id="3"/>
    <w:p w:rsidR="00C96B6F" w:rsidRDefault="00261AA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Financiranje materijalnih rashoda </w:t>
      </w:r>
    </w:p>
    <w:p w:rsidR="00C62B10" w:rsidRDefault="00C62B1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Financiranje financijskih rashoda</w:t>
      </w:r>
    </w:p>
    <w:p w:rsidR="00C62B10" w:rsidRDefault="00C62B1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Financiranje naknada građanima i kućanstvima</w:t>
      </w:r>
    </w:p>
    <w:p w:rsidR="00C62B10" w:rsidRDefault="00C62B1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Financiranje rashoda za nabavu proizvedene dugotrajne imovine</w:t>
      </w:r>
    </w:p>
    <w:p w:rsidR="00C96B6F" w:rsidRDefault="00C96B6F">
      <w:pPr>
        <w:spacing w:after="0" w:line="240" w:lineRule="auto"/>
        <w:ind w:left="1069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C96B6F" w:rsidRDefault="00261AAD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Ova aktivnost provodi se svake godine.  </w:t>
      </w:r>
    </w:p>
    <w:p w:rsidR="00C62B10" w:rsidRDefault="00261AAD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>Aktivnost</w:t>
      </w:r>
      <w:r w:rsidR="00C62B10">
        <w:rPr>
          <w:rFonts w:ascii="Times New Roman" w:eastAsia="Times New Roman" w:hAnsi="Times New Roman"/>
          <w:i/>
          <w:sz w:val="24"/>
          <w:szCs w:val="24"/>
          <w:lang w:eastAsia="en-GB"/>
        </w:rPr>
        <w:t>i osnovne proračunske komponente</w:t>
      </w: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 planiral</w:t>
      </w:r>
      <w:r w:rsidR="00C62B10">
        <w:rPr>
          <w:rFonts w:ascii="Times New Roman" w:eastAsia="Times New Roman" w:hAnsi="Times New Roman"/>
          <w:i/>
          <w:sz w:val="24"/>
          <w:szCs w:val="24"/>
          <w:lang w:eastAsia="en-GB"/>
        </w:rPr>
        <w:t>e su</w:t>
      </w: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 se za </w:t>
      </w:r>
      <w:r w:rsidR="00C62B10">
        <w:rPr>
          <w:rFonts w:ascii="Times New Roman" w:eastAsia="Times New Roman" w:hAnsi="Times New Roman"/>
          <w:i/>
          <w:sz w:val="24"/>
          <w:szCs w:val="24"/>
          <w:lang w:eastAsia="en-GB"/>
        </w:rPr>
        <w:t>sve tri godine obuhvaćene financijskim planom</w:t>
      </w: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 </w:t>
      </w:r>
      <w:bookmarkStart w:id="5" w:name="_Hlk118371578"/>
      <w:r>
        <w:rPr>
          <w:rFonts w:ascii="Times New Roman" w:eastAsia="Times New Roman" w:hAnsi="Times New Roman"/>
          <w:i/>
          <w:sz w:val="24"/>
          <w:szCs w:val="24"/>
          <w:lang w:eastAsia="en-GB"/>
        </w:rPr>
        <w:t>prema dostavljenim podacima/limitima od strane Sveučilišta u Zagrebu</w:t>
      </w:r>
      <w:bookmarkEnd w:id="5"/>
      <w:r w:rsidR="00C62B10">
        <w:rPr>
          <w:rFonts w:ascii="Times New Roman" w:eastAsia="Times New Roman" w:hAnsi="Times New Roman"/>
          <w:i/>
          <w:sz w:val="24"/>
          <w:szCs w:val="24"/>
          <w:lang w:eastAsia="en-GB"/>
        </w:rPr>
        <w:t>. Osnovna proračunska komponenta za 2026. godinu iznosi 7.121.838 €, za 2027. godinu 7.394.340 €, a za 2028. godinu 7.684.742 €.</w:t>
      </w:r>
    </w:p>
    <w:p w:rsidR="00C96B6F" w:rsidRDefault="00C96B6F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C62B10" w:rsidRDefault="00C62B10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C96B6F" w:rsidRDefault="00261AA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sz w:val="24"/>
          <w:szCs w:val="24"/>
          <w:lang w:eastAsia="en-GB"/>
        </w:rPr>
        <w:t>IZRAČUN FINANCIJSKOG PLANA:</w:t>
      </w:r>
    </w:p>
    <w:p w:rsidR="00C96B6F" w:rsidRDefault="00C96B6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C96B6F" w:rsidRDefault="00261AAD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1: Financiranje rashoda za zaposlene </w:t>
      </w:r>
    </w:p>
    <w:p w:rsidR="00C96B6F" w:rsidRDefault="00C96B6F">
      <w:pPr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C96B6F" w:rsidRDefault="00261AAD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</w:t>
      </w:r>
      <w:r w:rsidR="00677FF8">
        <w:rPr>
          <w:rFonts w:ascii="Times New Roman" w:hAnsi="Times New Roman"/>
          <w:i/>
          <w:sz w:val="24"/>
          <w:szCs w:val="24"/>
        </w:rPr>
        <w:t>6</w:t>
      </w:r>
      <w:r>
        <w:rPr>
          <w:rFonts w:ascii="Times New Roman" w:hAnsi="Times New Roman"/>
          <w:i/>
          <w:sz w:val="24"/>
          <w:szCs w:val="24"/>
        </w:rPr>
        <w:t xml:space="preserve">. godinu </w:t>
      </w:r>
      <w:r w:rsidR="00677FF8">
        <w:rPr>
          <w:rFonts w:ascii="Times New Roman" w:hAnsi="Times New Roman"/>
          <w:i/>
          <w:sz w:val="24"/>
          <w:szCs w:val="24"/>
        </w:rPr>
        <w:t>– 6.</w:t>
      </w:r>
      <w:r w:rsidR="00907F29">
        <w:rPr>
          <w:rFonts w:ascii="Times New Roman" w:hAnsi="Times New Roman"/>
          <w:i/>
          <w:sz w:val="24"/>
          <w:szCs w:val="24"/>
        </w:rPr>
        <w:t>421.851</w:t>
      </w:r>
      <w:r w:rsidR="00677FF8">
        <w:rPr>
          <w:rFonts w:ascii="Times New Roman" w:hAnsi="Times New Roman"/>
          <w:i/>
          <w:sz w:val="24"/>
          <w:szCs w:val="24"/>
        </w:rPr>
        <w:t xml:space="preserve"> €</w:t>
      </w:r>
    </w:p>
    <w:p w:rsidR="00C96B6F" w:rsidRDefault="00261AAD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</w:t>
      </w:r>
      <w:r w:rsidR="00677FF8">
        <w:rPr>
          <w:rFonts w:ascii="Times New Roman" w:hAnsi="Times New Roman"/>
          <w:i/>
          <w:sz w:val="24"/>
          <w:szCs w:val="24"/>
        </w:rPr>
        <w:t>7</w:t>
      </w:r>
      <w:r>
        <w:rPr>
          <w:rFonts w:ascii="Times New Roman" w:hAnsi="Times New Roman"/>
          <w:i/>
          <w:sz w:val="24"/>
          <w:szCs w:val="24"/>
        </w:rPr>
        <w:t xml:space="preserve">. godinu </w:t>
      </w:r>
      <w:r w:rsidR="00677FF8">
        <w:rPr>
          <w:rFonts w:ascii="Times New Roman" w:hAnsi="Times New Roman"/>
          <w:i/>
          <w:sz w:val="24"/>
          <w:szCs w:val="24"/>
        </w:rPr>
        <w:t>– 6.</w:t>
      </w:r>
      <w:r w:rsidR="00907F29">
        <w:rPr>
          <w:rFonts w:ascii="Times New Roman" w:hAnsi="Times New Roman"/>
          <w:i/>
          <w:sz w:val="24"/>
          <w:szCs w:val="24"/>
        </w:rPr>
        <w:t>990.155</w:t>
      </w:r>
      <w:r w:rsidR="00677FF8">
        <w:rPr>
          <w:rFonts w:ascii="Times New Roman" w:hAnsi="Times New Roman"/>
          <w:i/>
          <w:sz w:val="24"/>
          <w:szCs w:val="24"/>
        </w:rPr>
        <w:t xml:space="preserve"> €</w:t>
      </w:r>
    </w:p>
    <w:p w:rsidR="00C96B6F" w:rsidRDefault="00261AAD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</w:t>
      </w:r>
      <w:r w:rsidR="00677FF8">
        <w:rPr>
          <w:rFonts w:ascii="Times New Roman" w:hAnsi="Times New Roman"/>
          <w:i/>
          <w:sz w:val="24"/>
          <w:szCs w:val="24"/>
        </w:rPr>
        <w:t>8</w:t>
      </w:r>
      <w:r>
        <w:rPr>
          <w:rFonts w:ascii="Times New Roman" w:hAnsi="Times New Roman"/>
          <w:i/>
          <w:sz w:val="24"/>
          <w:szCs w:val="24"/>
        </w:rPr>
        <w:t xml:space="preserve">. godinu </w:t>
      </w:r>
      <w:r w:rsidR="00677FF8">
        <w:rPr>
          <w:rFonts w:ascii="Times New Roman" w:hAnsi="Times New Roman"/>
          <w:i/>
          <w:sz w:val="24"/>
          <w:szCs w:val="24"/>
        </w:rPr>
        <w:t xml:space="preserve">– </w:t>
      </w:r>
      <w:r w:rsidR="00907F29">
        <w:rPr>
          <w:rFonts w:ascii="Times New Roman" w:hAnsi="Times New Roman"/>
          <w:i/>
          <w:sz w:val="24"/>
          <w:szCs w:val="24"/>
        </w:rPr>
        <w:t>7.689.429</w:t>
      </w:r>
      <w:r w:rsidR="00677FF8">
        <w:rPr>
          <w:rFonts w:ascii="Times New Roman" w:hAnsi="Times New Roman"/>
          <w:i/>
          <w:sz w:val="24"/>
          <w:szCs w:val="24"/>
        </w:rPr>
        <w:t xml:space="preserve"> €</w:t>
      </w:r>
    </w:p>
    <w:p w:rsidR="00C96B6F" w:rsidRDefault="00C96B6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C96B6F" w:rsidRDefault="00261AAD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2: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Financiranje materijalnih rashoda za zaposlene</w:t>
      </w:r>
    </w:p>
    <w:bookmarkEnd w:id="1"/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2026. godinu – </w:t>
      </w:r>
      <w:r w:rsidR="00907F29">
        <w:rPr>
          <w:rFonts w:ascii="Times New Roman" w:hAnsi="Times New Roman"/>
          <w:i/>
          <w:sz w:val="24"/>
          <w:szCs w:val="24"/>
        </w:rPr>
        <w:t>833.110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2027. godinu – </w:t>
      </w:r>
      <w:r w:rsidR="00907F29">
        <w:rPr>
          <w:rFonts w:ascii="Times New Roman" w:hAnsi="Times New Roman"/>
          <w:i/>
          <w:sz w:val="24"/>
          <w:szCs w:val="24"/>
        </w:rPr>
        <w:t>886.307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2028. godinu – </w:t>
      </w:r>
      <w:r w:rsidR="00907F29">
        <w:rPr>
          <w:rFonts w:ascii="Times New Roman" w:hAnsi="Times New Roman"/>
          <w:i/>
          <w:sz w:val="24"/>
          <w:szCs w:val="24"/>
        </w:rPr>
        <w:t>954.976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677FF8" w:rsidRDefault="00677FF8" w:rsidP="00677FF8">
      <w:p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677FF8" w:rsidRDefault="00677FF8" w:rsidP="00677FF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3: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Financiranje financijskih rashoda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2026. godinu – 8.000 €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9.000 €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10.000 €</w:t>
      </w:r>
    </w:p>
    <w:p w:rsidR="00677FF8" w:rsidRDefault="00677FF8" w:rsidP="00677FF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</w:p>
    <w:p w:rsidR="00677FF8" w:rsidRPr="00677FF8" w:rsidRDefault="00677FF8" w:rsidP="00677FF8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4: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677FF8">
        <w:rPr>
          <w:rFonts w:ascii="Times New Roman" w:hAnsi="Times New Roman"/>
          <w:b/>
          <w:i/>
          <w:sz w:val="24"/>
          <w:szCs w:val="24"/>
        </w:rPr>
        <w:t>Financiranje naknada građanima i kućanstvima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2026. godinu – 6.000 €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7.000 €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8.500 €</w:t>
      </w:r>
    </w:p>
    <w:p w:rsidR="00677FF8" w:rsidRDefault="00677FF8" w:rsidP="00677FF8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</w:p>
    <w:p w:rsidR="00677FF8" w:rsidRDefault="00677FF8" w:rsidP="00677FF8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lastRenderedPageBreak/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5: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677FF8">
        <w:rPr>
          <w:rFonts w:ascii="Times New Roman" w:hAnsi="Times New Roman"/>
          <w:b/>
          <w:i/>
          <w:sz w:val="24"/>
          <w:szCs w:val="24"/>
        </w:rPr>
        <w:t>Financiranje rashoda za nabavu proizvedene dugotrajne imovine</w:t>
      </w:r>
    </w:p>
    <w:p w:rsidR="00677FF8" w:rsidRPr="00677FF8" w:rsidRDefault="00677FF8" w:rsidP="00677FF8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FF8">
        <w:rPr>
          <w:rFonts w:ascii="Times New Roman" w:hAnsi="Times New Roman"/>
          <w:i/>
          <w:sz w:val="24"/>
          <w:szCs w:val="24"/>
        </w:rPr>
        <w:t xml:space="preserve">Plan za 2026. godinu – </w:t>
      </w:r>
      <w:r>
        <w:rPr>
          <w:rFonts w:ascii="Times New Roman" w:hAnsi="Times New Roman"/>
          <w:i/>
          <w:sz w:val="24"/>
          <w:szCs w:val="24"/>
        </w:rPr>
        <w:t>103</w:t>
      </w:r>
      <w:r w:rsidRPr="00677FF8">
        <w:rPr>
          <w:rFonts w:ascii="Times New Roman" w:hAnsi="Times New Roman"/>
          <w:i/>
          <w:sz w:val="24"/>
          <w:szCs w:val="24"/>
        </w:rPr>
        <w:t>.000 €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107.120 €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111.405 €</w:t>
      </w:r>
    </w:p>
    <w:p w:rsidR="00C96B6F" w:rsidRDefault="00C96B6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677FF8" w:rsidRPr="00C62B10" w:rsidRDefault="00677FF8" w:rsidP="00677FF8">
      <w:pPr>
        <w:spacing w:before="240" w:after="0" w:line="240" w:lineRule="auto"/>
        <w:jc w:val="both"/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en-GB"/>
        </w:rPr>
        <w:t>RAZVOJNA I IZVEDBENA</w:t>
      </w:r>
      <w:r w:rsidRPr="00C62B10"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en-GB"/>
        </w:rPr>
        <w:t xml:space="preserve"> PRORAČUNSKA KOMPONENTA</w:t>
      </w:r>
      <w:r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en-GB"/>
        </w:rPr>
        <w:t xml:space="preserve"> (bez NPOO)</w:t>
      </w:r>
    </w:p>
    <w:p w:rsidR="00677FF8" w:rsidRDefault="00677FF8" w:rsidP="00677FF8">
      <w:pPr>
        <w:spacing w:before="240"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Ova aktivnost/ projekt sastoji se od sljedećih elemenata/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en-GB"/>
        </w:rPr>
        <w:t>podaktivnosti</w:t>
      </w:r>
      <w:proofErr w:type="spellEnd"/>
      <w:r>
        <w:rPr>
          <w:rFonts w:ascii="Times New Roman" w:eastAsia="Times New Roman" w:hAnsi="Times New Roman"/>
          <w:i/>
          <w:sz w:val="24"/>
          <w:szCs w:val="24"/>
          <w:lang w:eastAsia="en-GB"/>
        </w:rPr>
        <w:t>:</w:t>
      </w:r>
    </w:p>
    <w:p w:rsidR="00677FF8" w:rsidRPr="00677FF8" w:rsidRDefault="00677FF8" w:rsidP="00677FF8">
      <w:pPr>
        <w:pStyle w:val="Odlomakpopisa"/>
        <w:numPr>
          <w:ilvl w:val="0"/>
          <w:numId w:val="27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77FF8">
        <w:rPr>
          <w:rFonts w:ascii="Times New Roman" w:hAnsi="Times New Roman"/>
          <w:i/>
          <w:sz w:val="24"/>
          <w:szCs w:val="24"/>
        </w:rPr>
        <w:t xml:space="preserve">Financiranje materijalnih rashoda </w:t>
      </w:r>
    </w:p>
    <w:p w:rsidR="00677FF8" w:rsidRPr="00677FF8" w:rsidRDefault="00677FF8" w:rsidP="00677FF8">
      <w:pPr>
        <w:pStyle w:val="Odlomakpopisa"/>
        <w:numPr>
          <w:ilvl w:val="0"/>
          <w:numId w:val="27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77FF8">
        <w:rPr>
          <w:rFonts w:ascii="Times New Roman" w:hAnsi="Times New Roman"/>
          <w:i/>
          <w:sz w:val="24"/>
          <w:szCs w:val="24"/>
        </w:rPr>
        <w:t>Financiranje rashoda za nabavu proizvedene dugotrajne imovine</w:t>
      </w:r>
    </w:p>
    <w:p w:rsidR="00677FF8" w:rsidRDefault="00677FF8" w:rsidP="00677FF8">
      <w:pPr>
        <w:spacing w:after="0" w:line="240" w:lineRule="auto"/>
        <w:ind w:left="1069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677FF8" w:rsidRDefault="00677FF8" w:rsidP="00677FF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Ova aktivnost provodi se svake godine.  </w:t>
      </w:r>
    </w:p>
    <w:p w:rsidR="00677FF8" w:rsidRDefault="00677FF8" w:rsidP="00677FF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>Aktivnosti razvojne i izvedbene proračunske komponente planirale su se za sve tri godine obuhvaćene financijskim planom prema dostavljenim podacima/limitima od strane Sveučilišta u Zagrebu. Razvojna i izvedbena proračunska komponenta za 2026. godinu iznosi 195.695 €, za 2027. godinu 205.480 €, a za 2028. godinu 215.754 €.</w:t>
      </w:r>
    </w:p>
    <w:p w:rsidR="00677FF8" w:rsidRDefault="00677FF8" w:rsidP="00677FF8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677FF8" w:rsidRDefault="00677FF8" w:rsidP="00677FF8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677FF8" w:rsidRDefault="00677FF8" w:rsidP="00677FF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sz w:val="24"/>
          <w:szCs w:val="24"/>
          <w:lang w:eastAsia="en-GB"/>
        </w:rPr>
        <w:t>IZRAČUN FINANCIJSKOG PLANA:</w:t>
      </w:r>
    </w:p>
    <w:p w:rsidR="00677FF8" w:rsidRDefault="00677FF8" w:rsidP="00677FF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677FF8" w:rsidRDefault="00677FF8" w:rsidP="00677FF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1: Financiranje materijalnih rashoda 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2026. godinu – 185.695 €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200.480 €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149.028 €</w:t>
      </w:r>
    </w:p>
    <w:p w:rsidR="00677FF8" w:rsidRDefault="00677FF8" w:rsidP="00677FF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677FF8" w:rsidRPr="00677FF8" w:rsidRDefault="00677FF8" w:rsidP="00677FF8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</w:t>
      </w:r>
      <w:r w:rsidR="00F211AF"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2</w:t>
      </w: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677FF8">
        <w:rPr>
          <w:rFonts w:ascii="Times New Roman" w:hAnsi="Times New Roman"/>
          <w:b/>
          <w:i/>
          <w:sz w:val="24"/>
          <w:szCs w:val="24"/>
        </w:rPr>
        <w:t>Financiranje rashoda za nabavu proizvedene dugotrajne imovine</w:t>
      </w:r>
    </w:p>
    <w:p w:rsidR="00677FF8" w:rsidRPr="00677FF8" w:rsidRDefault="00677FF8" w:rsidP="00677FF8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FF8">
        <w:rPr>
          <w:rFonts w:ascii="Times New Roman" w:hAnsi="Times New Roman"/>
          <w:i/>
          <w:sz w:val="24"/>
          <w:szCs w:val="24"/>
        </w:rPr>
        <w:t xml:space="preserve">Plan za 2026. godinu – </w:t>
      </w:r>
      <w:r>
        <w:rPr>
          <w:rFonts w:ascii="Times New Roman" w:hAnsi="Times New Roman"/>
          <w:i/>
          <w:sz w:val="24"/>
          <w:szCs w:val="24"/>
        </w:rPr>
        <w:t>10</w:t>
      </w:r>
      <w:r w:rsidRPr="00677FF8">
        <w:rPr>
          <w:rFonts w:ascii="Times New Roman" w:hAnsi="Times New Roman"/>
          <w:i/>
          <w:sz w:val="24"/>
          <w:szCs w:val="24"/>
        </w:rPr>
        <w:t>.000 €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–5.000 €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66.726 €</w:t>
      </w:r>
    </w:p>
    <w:p w:rsidR="00677FF8" w:rsidRDefault="00677FF8" w:rsidP="00677FF8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907F29" w:rsidRDefault="00907F29" w:rsidP="00907F29">
      <w:pPr>
        <w:pBdr>
          <w:top w:val="dotted" w:sz="4" w:space="1" w:color="808080"/>
          <w:bottom w:val="dotted" w:sz="4" w:space="1" w:color="808080"/>
        </w:pBdr>
        <w:shd w:val="clear" w:color="auto" w:fill="2E74B5"/>
        <w:jc w:val="both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sz w:val="28"/>
          <w:szCs w:val="24"/>
        </w:rPr>
        <w:t xml:space="preserve">A679136 </w:t>
      </w:r>
      <w:r w:rsidRPr="00907F29">
        <w:rPr>
          <w:rFonts w:ascii="Times New Roman" w:hAnsi="Times New Roman"/>
          <w:b/>
          <w:sz w:val="28"/>
          <w:szCs w:val="24"/>
        </w:rPr>
        <w:t>NPOO</w:t>
      </w:r>
    </w:p>
    <w:tbl>
      <w:tblPr>
        <w:tblStyle w:val="Reetkatablice"/>
        <w:tblW w:w="9344" w:type="dxa"/>
        <w:tblLook w:val="04A0" w:firstRow="1" w:lastRow="0" w:firstColumn="1" w:lastColumn="0" w:noHBand="0" w:noVBand="1"/>
      </w:tblPr>
      <w:tblGrid>
        <w:gridCol w:w="3256"/>
        <w:gridCol w:w="2976"/>
        <w:gridCol w:w="3112"/>
      </w:tblGrid>
      <w:tr w:rsidR="00907F29" w:rsidTr="00B93D1D">
        <w:tc>
          <w:tcPr>
            <w:tcW w:w="9344" w:type="dxa"/>
            <w:gridSpan w:val="3"/>
            <w:shd w:val="clear" w:color="auto" w:fill="9CC2E5"/>
          </w:tcPr>
          <w:p w:rsidR="00907F29" w:rsidRDefault="00907F29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A679136 NPOO</w:t>
            </w:r>
          </w:p>
        </w:tc>
      </w:tr>
      <w:tr w:rsidR="00907F29" w:rsidTr="00B93D1D">
        <w:tc>
          <w:tcPr>
            <w:tcW w:w="3256" w:type="dxa"/>
            <w:vAlign w:val="center"/>
          </w:tcPr>
          <w:p w:rsidR="00907F29" w:rsidRDefault="00907F29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2026.</w:t>
            </w:r>
          </w:p>
        </w:tc>
        <w:tc>
          <w:tcPr>
            <w:tcW w:w="2976" w:type="dxa"/>
            <w:vAlign w:val="center"/>
          </w:tcPr>
          <w:p w:rsidR="00907F29" w:rsidRDefault="00907F29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2027.</w:t>
            </w:r>
          </w:p>
        </w:tc>
        <w:tc>
          <w:tcPr>
            <w:tcW w:w="3112" w:type="dxa"/>
            <w:vAlign w:val="center"/>
          </w:tcPr>
          <w:p w:rsidR="00907F29" w:rsidRDefault="00907F29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2028.</w:t>
            </w:r>
          </w:p>
        </w:tc>
      </w:tr>
      <w:tr w:rsidR="00907F29" w:rsidTr="00B93D1D">
        <w:tc>
          <w:tcPr>
            <w:tcW w:w="3256" w:type="dxa"/>
          </w:tcPr>
          <w:p w:rsidR="00907F29" w:rsidRDefault="00907F29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249.432 €</w:t>
            </w:r>
          </w:p>
        </w:tc>
        <w:tc>
          <w:tcPr>
            <w:tcW w:w="2976" w:type="dxa"/>
          </w:tcPr>
          <w:p w:rsidR="00907F29" w:rsidRDefault="00907F29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249.432 €</w:t>
            </w:r>
          </w:p>
        </w:tc>
        <w:tc>
          <w:tcPr>
            <w:tcW w:w="3112" w:type="dxa"/>
          </w:tcPr>
          <w:p w:rsidR="00907F29" w:rsidRDefault="00907F29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249.432 €</w:t>
            </w:r>
          </w:p>
        </w:tc>
      </w:tr>
    </w:tbl>
    <w:p w:rsidR="00907F29" w:rsidRDefault="00907F29" w:rsidP="00677FF8">
      <w:pPr>
        <w:spacing w:before="240" w:after="0" w:line="240" w:lineRule="auto"/>
        <w:jc w:val="both"/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en-GB"/>
        </w:rPr>
      </w:pPr>
    </w:p>
    <w:p w:rsidR="00677FF8" w:rsidRPr="00C62B10" w:rsidRDefault="00A05CEF" w:rsidP="00677FF8">
      <w:pPr>
        <w:spacing w:before="240" w:after="0" w:line="240" w:lineRule="auto"/>
        <w:jc w:val="both"/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en-GB"/>
        </w:rPr>
        <w:t>IZVEDBENA</w:t>
      </w:r>
      <w:r w:rsidR="00677FF8"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en-GB"/>
        </w:rPr>
        <w:t xml:space="preserve"> </w:t>
      </w:r>
      <w:r w:rsidR="00677FF8" w:rsidRPr="00C62B10"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en-GB"/>
        </w:rPr>
        <w:t>PRORAČUNSKA KOMPONENTA</w:t>
      </w:r>
      <w:r w:rsidR="00677FF8"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en-GB"/>
        </w:rPr>
        <w:t xml:space="preserve"> - NPOO</w:t>
      </w:r>
    </w:p>
    <w:p w:rsidR="00677FF8" w:rsidRDefault="00677FF8" w:rsidP="00677FF8">
      <w:pPr>
        <w:spacing w:before="240"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Ova aktivnost/ projekt sastoji se od sljedećih elemenata/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en-GB"/>
        </w:rPr>
        <w:t>podaktivnosti</w:t>
      </w:r>
      <w:proofErr w:type="spellEnd"/>
      <w:r>
        <w:rPr>
          <w:rFonts w:ascii="Times New Roman" w:eastAsia="Times New Roman" w:hAnsi="Times New Roman"/>
          <w:i/>
          <w:sz w:val="24"/>
          <w:szCs w:val="24"/>
          <w:lang w:eastAsia="en-GB"/>
        </w:rPr>
        <w:t>:</w:t>
      </w:r>
    </w:p>
    <w:p w:rsidR="00677FF8" w:rsidRPr="00677FF8" w:rsidRDefault="00677FF8" w:rsidP="00677FF8">
      <w:pPr>
        <w:pStyle w:val="Odlomakpopisa"/>
        <w:numPr>
          <w:ilvl w:val="0"/>
          <w:numId w:val="28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77FF8">
        <w:rPr>
          <w:rFonts w:ascii="Times New Roman" w:hAnsi="Times New Roman"/>
          <w:i/>
          <w:sz w:val="24"/>
          <w:szCs w:val="24"/>
        </w:rPr>
        <w:t>Financiranje materijalnih rashoda</w:t>
      </w:r>
    </w:p>
    <w:p w:rsidR="00677FF8" w:rsidRPr="00677FF8" w:rsidRDefault="00677FF8" w:rsidP="00677FF8">
      <w:pPr>
        <w:pStyle w:val="Odlomakpopisa"/>
        <w:numPr>
          <w:ilvl w:val="0"/>
          <w:numId w:val="28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77FF8">
        <w:rPr>
          <w:rFonts w:ascii="Times New Roman" w:hAnsi="Times New Roman"/>
          <w:i/>
          <w:sz w:val="24"/>
          <w:szCs w:val="24"/>
        </w:rPr>
        <w:t xml:space="preserve">Financiranje rashoda za nabavu </w:t>
      </w:r>
      <w:proofErr w:type="spellStart"/>
      <w:r w:rsidRPr="00677FF8">
        <w:rPr>
          <w:rFonts w:ascii="Times New Roman" w:hAnsi="Times New Roman"/>
          <w:i/>
          <w:sz w:val="24"/>
          <w:szCs w:val="24"/>
        </w:rPr>
        <w:t>neproizvedene</w:t>
      </w:r>
      <w:proofErr w:type="spellEnd"/>
      <w:r w:rsidRPr="00677FF8">
        <w:rPr>
          <w:rFonts w:ascii="Times New Roman" w:hAnsi="Times New Roman"/>
          <w:i/>
          <w:sz w:val="24"/>
          <w:szCs w:val="24"/>
        </w:rPr>
        <w:t xml:space="preserve"> dugotrajne imovine </w:t>
      </w:r>
    </w:p>
    <w:p w:rsidR="00677FF8" w:rsidRPr="00677FF8" w:rsidRDefault="00677FF8" w:rsidP="00677FF8">
      <w:pPr>
        <w:pStyle w:val="Odlomakpopisa"/>
        <w:numPr>
          <w:ilvl w:val="0"/>
          <w:numId w:val="28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77FF8">
        <w:rPr>
          <w:rFonts w:ascii="Times New Roman" w:hAnsi="Times New Roman"/>
          <w:i/>
          <w:sz w:val="24"/>
          <w:szCs w:val="24"/>
        </w:rPr>
        <w:t>Financiranje rashoda za nabavu proizvedene dugotrajne imovine</w:t>
      </w:r>
    </w:p>
    <w:p w:rsidR="00677FF8" w:rsidRDefault="00677FF8" w:rsidP="00677FF8">
      <w:pPr>
        <w:spacing w:after="0" w:line="240" w:lineRule="auto"/>
        <w:ind w:left="1069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677FF8" w:rsidRDefault="00677FF8" w:rsidP="00677FF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Ova aktivnost provodi se svake godine.  </w:t>
      </w:r>
    </w:p>
    <w:p w:rsidR="00677FF8" w:rsidRDefault="00677FF8" w:rsidP="00677FF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Aktivnosti razvojne proračunske komponente - NPOO planirale su se za sve tri godine obuhvaćene financijskim planom prema dostavljenim podacima/limitima od strane Sveučilišta u Zagrebu. Razvojna proračunska komponenta - NPOO za </w:t>
      </w:r>
      <w:r w:rsidR="00F211AF">
        <w:rPr>
          <w:rFonts w:ascii="Times New Roman" w:eastAsia="Times New Roman" w:hAnsi="Times New Roman"/>
          <w:i/>
          <w:sz w:val="24"/>
          <w:szCs w:val="24"/>
          <w:lang w:eastAsia="en-GB"/>
        </w:rPr>
        <w:t>sve tri godine obuhvaćene planom iznosi 249.432 € godišnje.</w:t>
      </w:r>
    </w:p>
    <w:p w:rsidR="00677FF8" w:rsidRDefault="00677FF8" w:rsidP="00677FF8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677FF8" w:rsidRDefault="00677FF8" w:rsidP="00677FF8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677FF8" w:rsidRDefault="00677FF8" w:rsidP="00677FF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sz w:val="24"/>
          <w:szCs w:val="24"/>
          <w:lang w:eastAsia="en-GB"/>
        </w:rPr>
        <w:lastRenderedPageBreak/>
        <w:t>IZRAČUN FINANCIJSKOG PLANA:</w:t>
      </w:r>
    </w:p>
    <w:p w:rsidR="00677FF8" w:rsidRDefault="00677FF8" w:rsidP="00677FF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677FF8" w:rsidRDefault="00677FF8" w:rsidP="00677FF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1: Financiranje materijalnih rashoda 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2026. godinu – </w:t>
      </w:r>
      <w:r w:rsidR="00F211AF">
        <w:rPr>
          <w:rFonts w:ascii="Times New Roman" w:hAnsi="Times New Roman"/>
          <w:i/>
          <w:sz w:val="24"/>
          <w:szCs w:val="24"/>
        </w:rPr>
        <w:t xml:space="preserve">207.532 </w:t>
      </w:r>
      <w:r>
        <w:rPr>
          <w:rFonts w:ascii="Times New Roman" w:hAnsi="Times New Roman"/>
          <w:i/>
          <w:sz w:val="24"/>
          <w:szCs w:val="24"/>
        </w:rPr>
        <w:t>€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200.</w:t>
      </w:r>
      <w:r w:rsidR="00F211AF">
        <w:rPr>
          <w:rFonts w:ascii="Times New Roman" w:hAnsi="Times New Roman"/>
          <w:i/>
          <w:sz w:val="24"/>
          <w:szCs w:val="24"/>
        </w:rPr>
        <w:t>232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2028. godinu – </w:t>
      </w:r>
      <w:r w:rsidR="00F211AF">
        <w:rPr>
          <w:rFonts w:ascii="Times New Roman" w:hAnsi="Times New Roman"/>
          <w:i/>
          <w:sz w:val="24"/>
          <w:szCs w:val="24"/>
        </w:rPr>
        <w:t>203.032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F211AF" w:rsidRDefault="00F211AF" w:rsidP="00F211A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</w:p>
    <w:p w:rsidR="00F211AF" w:rsidRPr="00F211AF" w:rsidRDefault="00F211AF" w:rsidP="00F211AF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F211AF"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 w:rsidRPr="00F211AF"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 w:rsidRPr="00F211AF"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2</w:t>
      </w:r>
      <w:r w:rsidRPr="00F211AF"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:</w:t>
      </w:r>
      <w:r w:rsidRPr="00F211AF"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F211AF">
        <w:rPr>
          <w:rFonts w:ascii="Times New Roman" w:hAnsi="Times New Roman"/>
          <w:b/>
          <w:i/>
          <w:sz w:val="24"/>
          <w:szCs w:val="24"/>
        </w:rPr>
        <w:t xml:space="preserve">Financiranje rashoda za nabavu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ne</w:t>
      </w:r>
      <w:r w:rsidRPr="00F211AF">
        <w:rPr>
          <w:rFonts w:ascii="Times New Roman" w:hAnsi="Times New Roman"/>
          <w:b/>
          <w:i/>
          <w:sz w:val="24"/>
          <w:szCs w:val="24"/>
        </w:rPr>
        <w:t>proizvedene</w:t>
      </w:r>
      <w:proofErr w:type="spellEnd"/>
      <w:r w:rsidRPr="00F211AF">
        <w:rPr>
          <w:rFonts w:ascii="Times New Roman" w:hAnsi="Times New Roman"/>
          <w:b/>
          <w:i/>
          <w:sz w:val="24"/>
          <w:szCs w:val="24"/>
        </w:rPr>
        <w:t xml:space="preserve"> dugotrajne imovine</w:t>
      </w:r>
    </w:p>
    <w:p w:rsidR="00F211AF" w:rsidRDefault="00F211AF" w:rsidP="00F211AF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2026. godinu – 1.000 €</w:t>
      </w:r>
    </w:p>
    <w:p w:rsidR="00F211AF" w:rsidRDefault="00F211AF" w:rsidP="00F211AF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1.000 €</w:t>
      </w:r>
    </w:p>
    <w:p w:rsidR="00F211AF" w:rsidRDefault="00F211AF" w:rsidP="00F211AF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1.000 €</w:t>
      </w:r>
    </w:p>
    <w:p w:rsidR="00677FF8" w:rsidRDefault="00677FF8" w:rsidP="00677FF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677FF8" w:rsidRPr="00677FF8" w:rsidRDefault="00677FF8" w:rsidP="00677FF8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</w:t>
      </w:r>
      <w:r w:rsidR="00F211AF"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3</w:t>
      </w: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677FF8">
        <w:rPr>
          <w:rFonts w:ascii="Times New Roman" w:hAnsi="Times New Roman"/>
          <w:b/>
          <w:i/>
          <w:sz w:val="24"/>
          <w:szCs w:val="24"/>
        </w:rPr>
        <w:t>Financiranje rashoda za nabavu proizvedene dugotrajne imovine</w:t>
      </w:r>
    </w:p>
    <w:p w:rsidR="00677FF8" w:rsidRPr="00677FF8" w:rsidRDefault="00677FF8" w:rsidP="00677FF8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FF8">
        <w:rPr>
          <w:rFonts w:ascii="Times New Roman" w:hAnsi="Times New Roman"/>
          <w:i/>
          <w:sz w:val="24"/>
          <w:szCs w:val="24"/>
        </w:rPr>
        <w:t xml:space="preserve">Plan za 2026. godinu – </w:t>
      </w:r>
      <w:r w:rsidR="00F211AF">
        <w:rPr>
          <w:rFonts w:ascii="Times New Roman" w:hAnsi="Times New Roman"/>
          <w:i/>
          <w:sz w:val="24"/>
          <w:szCs w:val="24"/>
        </w:rPr>
        <w:t>40.900</w:t>
      </w:r>
      <w:r w:rsidRPr="00677FF8">
        <w:rPr>
          <w:rFonts w:ascii="Times New Roman" w:hAnsi="Times New Roman"/>
          <w:i/>
          <w:sz w:val="24"/>
          <w:szCs w:val="24"/>
        </w:rPr>
        <w:t xml:space="preserve"> €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</w:t>
      </w:r>
      <w:r w:rsidR="00F211AF">
        <w:rPr>
          <w:rFonts w:ascii="Times New Roman" w:hAnsi="Times New Roman"/>
          <w:i/>
          <w:sz w:val="24"/>
          <w:szCs w:val="24"/>
        </w:rPr>
        <w:t>48.200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677FF8" w:rsidRDefault="00677FF8" w:rsidP="00677FF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2028. godinu – </w:t>
      </w:r>
      <w:r w:rsidR="00F211AF">
        <w:rPr>
          <w:rFonts w:ascii="Times New Roman" w:hAnsi="Times New Roman"/>
          <w:i/>
          <w:sz w:val="24"/>
          <w:szCs w:val="24"/>
        </w:rPr>
        <w:t>45.400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677FF8" w:rsidRDefault="00677FF8" w:rsidP="00677FF8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4B5248" w:rsidRPr="004B5248" w:rsidRDefault="004B5248" w:rsidP="00677FF8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8"/>
          <w:szCs w:val="24"/>
        </w:rPr>
      </w:pPr>
      <w:r w:rsidRPr="004B5248">
        <w:rPr>
          <w:rFonts w:ascii="Times New Roman" w:hAnsi="Times New Roman"/>
          <w:b/>
          <w:i/>
          <w:sz w:val="28"/>
          <w:szCs w:val="24"/>
          <w:highlight w:val="lightGray"/>
        </w:rPr>
        <w:t>POKAZATELJI REZULTATA</w:t>
      </w:r>
    </w:p>
    <w:p w:rsidR="00677FF8" w:rsidRDefault="00677FF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4B5248" w:rsidRPr="004B5248" w:rsidRDefault="004B5248" w:rsidP="004B524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32"/>
          <w:lang w:eastAsia="hr-HR"/>
        </w:rPr>
      </w:pPr>
      <w:r w:rsidRPr="004B5248">
        <w:rPr>
          <w:rFonts w:ascii="Times New Roman" w:eastAsia="Times New Roman" w:hAnsi="Times New Roman"/>
          <w:b/>
          <w:bCs/>
          <w:color w:val="000000" w:themeColor="text1"/>
          <w:sz w:val="24"/>
          <w:szCs w:val="32"/>
          <w:lang w:eastAsia="hr-HR"/>
        </w:rPr>
        <w:t xml:space="preserve">Strateški cilj 1: Podizanje znanstvene izvrsnosti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4B5248" w:rsidRPr="008A3AE2" w:rsidTr="008A3AE2">
        <w:tc>
          <w:tcPr>
            <w:tcW w:w="1868" w:type="dxa"/>
            <w:shd w:val="clear" w:color="auto" w:fill="F2F2F2" w:themeFill="background1" w:themeFillShade="F2"/>
            <w:vAlign w:val="center"/>
          </w:tcPr>
          <w:p w:rsidR="004B5248" w:rsidRPr="008A3AE2" w:rsidRDefault="004B5248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Posebni cilj</w:t>
            </w: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:rsidR="004B5248" w:rsidRPr="008A3AE2" w:rsidRDefault="004B5248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Pokazatelj</w:t>
            </w: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:rsidR="004B5248" w:rsidRPr="008A3AE2" w:rsidRDefault="004B5248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Početna vrijednost</w:t>
            </w: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:rsidR="004B5248" w:rsidRPr="008A3AE2" w:rsidRDefault="004B5248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Vrijednost na ključnoj točki ostvarenja</w:t>
            </w: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:rsidR="004B5248" w:rsidRPr="008A3AE2" w:rsidRDefault="004B5248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Ciljana vrijednost</w:t>
            </w:r>
          </w:p>
        </w:tc>
      </w:tr>
      <w:tr w:rsidR="004B5248" w:rsidRPr="008A3AE2" w:rsidTr="008A3AE2">
        <w:tc>
          <w:tcPr>
            <w:tcW w:w="1868" w:type="dxa"/>
            <w:vAlign w:val="center"/>
          </w:tcPr>
          <w:p w:rsidR="004B5248" w:rsidRPr="008A3AE2" w:rsidRDefault="004B5248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 xml:space="preserve">Povećanje sudjelovanja javnih visokih učilišta i javnih znanstvenih instituta u </w:t>
            </w:r>
            <w:proofErr w:type="spellStart"/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kompetetivnom</w:t>
            </w:r>
            <w:proofErr w:type="spellEnd"/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 xml:space="preserve"> projektnom financiranju</w:t>
            </w:r>
          </w:p>
        </w:tc>
        <w:tc>
          <w:tcPr>
            <w:tcW w:w="1869" w:type="dxa"/>
            <w:vAlign w:val="center"/>
          </w:tcPr>
          <w:p w:rsidR="004B5248" w:rsidRPr="008A3AE2" w:rsidRDefault="004B5248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Broj uspješnih projektnih prijava na kompetitivne izvore financiranja (od čega: ERC, ostali međunarodni programi)</w:t>
            </w:r>
          </w:p>
        </w:tc>
        <w:tc>
          <w:tcPr>
            <w:tcW w:w="1869" w:type="dxa"/>
            <w:vAlign w:val="center"/>
          </w:tcPr>
          <w:p w:rsidR="004B5248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35</w:t>
            </w:r>
          </w:p>
        </w:tc>
        <w:tc>
          <w:tcPr>
            <w:tcW w:w="1869" w:type="dxa"/>
            <w:vAlign w:val="center"/>
          </w:tcPr>
          <w:p w:rsidR="004B5248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1869" w:type="dxa"/>
            <w:vAlign w:val="center"/>
          </w:tcPr>
          <w:p w:rsidR="004B5248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39</w:t>
            </w:r>
          </w:p>
        </w:tc>
      </w:tr>
      <w:tr w:rsidR="004B5248" w:rsidRPr="008A3AE2" w:rsidTr="008A3AE2">
        <w:tc>
          <w:tcPr>
            <w:tcW w:w="1868" w:type="dxa"/>
            <w:vAlign w:val="center"/>
          </w:tcPr>
          <w:p w:rsidR="004B5248" w:rsidRPr="008A3AE2" w:rsidRDefault="004B5248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Povećanje sudjelovanja javnih visokih učilišta i javnih znanstvenih instituta u kompetitivnom projektnom financiranju</w:t>
            </w:r>
          </w:p>
        </w:tc>
        <w:tc>
          <w:tcPr>
            <w:tcW w:w="1869" w:type="dxa"/>
            <w:vAlign w:val="center"/>
          </w:tcPr>
          <w:p w:rsidR="004B5248" w:rsidRPr="008A3AE2" w:rsidRDefault="004B5248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</w:p>
          <w:p w:rsidR="004B5248" w:rsidRPr="008A3AE2" w:rsidRDefault="004B5248" w:rsidP="008A3AE2">
            <w:pPr>
              <w:rPr>
                <w:rFonts w:ascii="Times New Roman" w:eastAsia="Times New Roman" w:hAnsi="Times New Roman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sz w:val="16"/>
                <w:szCs w:val="16"/>
                <w:lang w:eastAsia="hr-HR"/>
              </w:rPr>
              <w:t xml:space="preserve">Broj znanstvenih radova u SCOPUS i </w:t>
            </w:r>
            <w:proofErr w:type="spellStart"/>
            <w:r w:rsidRPr="008A3AE2">
              <w:rPr>
                <w:rFonts w:ascii="Times New Roman" w:eastAsia="Times New Roman" w:hAnsi="Times New Roman"/>
                <w:sz w:val="16"/>
                <w:szCs w:val="16"/>
                <w:lang w:eastAsia="hr-HR"/>
              </w:rPr>
              <w:t>WoS</w:t>
            </w:r>
            <w:proofErr w:type="spellEnd"/>
            <w:r w:rsidRPr="008A3AE2">
              <w:rPr>
                <w:rFonts w:ascii="Times New Roman" w:eastAsia="Times New Roman" w:hAnsi="Times New Roman"/>
                <w:sz w:val="16"/>
                <w:szCs w:val="16"/>
                <w:lang w:eastAsia="hr-HR"/>
              </w:rPr>
              <w:t>, A1 časopisima te međunarodno recenziranim zbornicima za društvene i humanističke znanosti te umjetničko područje</w:t>
            </w:r>
          </w:p>
        </w:tc>
        <w:tc>
          <w:tcPr>
            <w:tcW w:w="1869" w:type="dxa"/>
            <w:vAlign w:val="center"/>
          </w:tcPr>
          <w:p w:rsidR="004B5248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560</w:t>
            </w:r>
          </w:p>
        </w:tc>
        <w:tc>
          <w:tcPr>
            <w:tcW w:w="1869" w:type="dxa"/>
            <w:vAlign w:val="center"/>
          </w:tcPr>
          <w:p w:rsidR="004B5248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590</w:t>
            </w:r>
          </w:p>
        </w:tc>
        <w:tc>
          <w:tcPr>
            <w:tcW w:w="1869" w:type="dxa"/>
            <w:vAlign w:val="center"/>
          </w:tcPr>
          <w:p w:rsidR="004B5248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620</w:t>
            </w:r>
          </w:p>
        </w:tc>
      </w:tr>
      <w:tr w:rsidR="004B5248" w:rsidRPr="008A3AE2" w:rsidTr="008A3AE2">
        <w:tc>
          <w:tcPr>
            <w:tcW w:w="1868" w:type="dxa"/>
            <w:vAlign w:val="center"/>
          </w:tcPr>
          <w:p w:rsidR="004B5248" w:rsidRPr="008A3AE2" w:rsidRDefault="004B5248" w:rsidP="008A3AE2">
            <w:pPr>
              <w:tabs>
                <w:tab w:val="left" w:pos="1515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Jačanje međunarodne znanstvene suradnje i znanstvene aktivnosti</w:t>
            </w:r>
          </w:p>
        </w:tc>
        <w:tc>
          <w:tcPr>
            <w:tcW w:w="1869" w:type="dxa"/>
            <w:vAlign w:val="center"/>
          </w:tcPr>
          <w:p w:rsidR="004B5248" w:rsidRPr="008A3AE2" w:rsidRDefault="004B5248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Broj suradnji s inozemnim partnerima</w:t>
            </w:r>
          </w:p>
        </w:tc>
        <w:tc>
          <w:tcPr>
            <w:tcW w:w="1869" w:type="dxa"/>
            <w:vAlign w:val="center"/>
          </w:tcPr>
          <w:p w:rsidR="004B5248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64</w:t>
            </w:r>
          </w:p>
        </w:tc>
        <w:tc>
          <w:tcPr>
            <w:tcW w:w="1869" w:type="dxa"/>
            <w:vAlign w:val="center"/>
          </w:tcPr>
          <w:p w:rsidR="004B5248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68</w:t>
            </w:r>
          </w:p>
        </w:tc>
        <w:tc>
          <w:tcPr>
            <w:tcW w:w="1869" w:type="dxa"/>
            <w:vAlign w:val="center"/>
          </w:tcPr>
          <w:p w:rsidR="004B5248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72</w:t>
            </w:r>
          </w:p>
        </w:tc>
      </w:tr>
      <w:tr w:rsidR="004B5248" w:rsidRPr="008A3AE2" w:rsidTr="008A3AE2">
        <w:tc>
          <w:tcPr>
            <w:tcW w:w="1868" w:type="dxa"/>
            <w:vAlign w:val="center"/>
          </w:tcPr>
          <w:p w:rsidR="004B5248" w:rsidRPr="008A3AE2" w:rsidRDefault="004B5248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Unaprjeđenje istraživačke infrastrukture</w:t>
            </w:r>
          </w:p>
        </w:tc>
        <w:tc>
          <w:tcPr>
            <w:tcW w:w="1869" w:type="dxa"/>
            <w:vAlign w:val="center"/>
          </w:tcPr>
          <w:p w:rsidR="004B5248" w:rsidRPr="008A3AE2" w:rsidRDefault="004B5248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Ukupno ulaganje javnog visokog učilišta, odnosno javnog znanstvenog instituta, u istraživačku opremu iz vlastitih sredstava</w:t>
            </w:r>
          </w:p>
        </w:tc>
        <w:tc>
          <w:tcPr>
            <w:tcW w:w="1869" w:type="dxa"/>
            <w:vAlign w:val="center"/>
          </w:tcPr>
          <w:p w:rsidR="004B5248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834115,86</w:t>
            </w:r>
          </w:p>
        </w:tc>
        <w:tc>
          <w:tcPr>
            <w:tcW w:w="1869" w:type="dxa"/>
            <w:vAlign w:val="center"/>
          </w:tcPr>
          <w:p w:rsidR="004B5248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838000</w:t>
            </w:r>
          </w:p>
        </w:tc>
        <w:tc>
          <w:tcPr>
            <w:tcW w:w="1869" w:type="dxa"/>
            <w:vAlign w:val="center"/>
          </w:tcPr>
          <w:p w:rsidR="004B5248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842000</w:t>
            </w:r>
          </w:p>
        </w:tc>
      </w:tr>
      <w:tr w:rsidR="004B5248" w:rsidRPr="008A3AE2" w:rsidTr="008A3AE2">
        <w:tc>
          <w:tcPr>
            <w:tcW w:w="1868" w:type="dxa"/>
            <w:vAlign w:val="center"/>
          </w:tcPr>
          <w:p w:rsidR="004B5248" w:rsidRPr="008A3AE2" w:rsidRDefault="004B5248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Unaprjeđenje istraživačke infrastrukture</w:t>
            </w:r>
          </w:p>
        </w:tc>
        <w:tc>
          <w:tcPr>
            <w:tcW w:w="1869" w:type="dxa"/>
            <w:vAlign w:val="center"/>
          </w:tcPr>
          <w:p w:rsidR="004B5248" w:rsidRPr="008A3AE2" w:rsidRDefault="004B5248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Ukupno ulaganje javnog visokog učilišta, odnosno javnog znanstvenog instituta, u istraživačku infrastrukturu iz vlastitih sredstava</w:t>
            </w:r>
          </w:p>
        </w:tc>
        <w:tc>
          <w:tcPr>
            <w:tcW w:w="1869" w:type="dxa"/>
            <w:vAlign w:val="center"/>
          </w:tcPr>
          <w:p w:rsidR="004B5248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920168,79</w:t>
            </w:r>
          </w:p>
        </w:tc>
        <w:tc>
          <w:tcPr>
            <w:tcW w:w="1869" w:type="dxa"/>
            <w:vAlign w:val="center"/>
          </w:tcPr>
          <w:p w:rsidR="004B5248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924000</w:t>
            </w:r>
          </w:p>
        </w:tc>
        <w:tc>
          <w:tcPr>
            <w:tcW w:w="1869" w:type="dxa"/>
            <w:vAlign w:val="center"/>
          </w:tcPr>
          <w:p w:rsidR="004B5248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928000</w:t>
            </w:r>
          </w:p>
        </w:tc>
      </w:tr>
    </w:tbl>
    <w:p w:rsidR="004B5248" w:rsidRDefault="004B5248" w:rsidP="004B524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FFFFFF"/>
          <w:sz w:val="24"/>
          <w:szCs w:val="32"/>
          <w:lang w:eastAsia="hr-HR"/>
        </w:rPr>
      </w:pPr>
      <w:r w:rsidRPr="004B5248">
        <w:rPr>
          <w:rFonts w:ascii="Times New Roman" w:eastAsia="Times New Roman" w:hAnsi="Times New Roman"/>
          <w:b/>
          <w:bCs/>
          <w:color w:val="FFFFFF"/>
          <w:sz w:val="24"/>
          <w:szCs w:val="32"/>
          <w:lang w:eastAsia="hr-HR"/>
        </w:rPr>
        <w:t>znanstvene izvrsnosti</w:t>
      </w:r>
    </w:p>
    <w:p w:rsidR="004B5248" w:rsidRPr="004B5248" w:rsidRDefault="004B5248" w:rsidP="004B524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FFFFFF"/>
          <w:sz w:val="24"/>
          <w:szCs w:val="32"/>
          <w:lang w:eastAsia="hr-HR"/>
        </w:rPr>
      </w:pPr>
    </w:p>
    <w:p w:rsidR="004B5248" w:rsidRDefault="004B5248" w:rsidP="004B524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32"/>
          <w:lang w:eastAsia="hr-HR"/>
        </w:rPr>
      </w:pPr>
      <w:r w:rsidRPr="004B5248">
        <w:rPr>
          <w:rFonts w:ascii="Times New Roman" w:eastAsia="Times New Roman" w:hAnsi="Times New Roman"/>
          <w:b/>
          <w:bCs/>
          <w:color w:val="000000" w:themeColor="text1"/>
          <w:sz w:val="24"/>
          <w:szCs w:val="32"/>
          <w:lang w:eastAsia="hr-HR"/>
        </w:rPr>
        <w:t>Strateški cilj 2: Jačanje suradnje s gospodarstvom te razvoj nacionalnog i regionalnog identiteta i kultur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32"/>
          <w:lang w:eastAsia="hr-HR"/>
        </w:rPr>
        <w:t>ne</w:t>
      </w:r>
      <w:r w:rsidRPr="004B5248">
        <w:rPr>
          <w:rFonts w:ascii="Times New Roman" w:eastAsia="Times New Roman" w:hAnsi="Times New Roman"/>
          <w:b/>
          <w:bCs/>
          <w:color w:val="000000" w:themeColor="text1"/>
          <w:sz w:val="24"/>
          <w:szCs w:val="32"/>
          <w:lang w:eastAsia="hr-HR"/>
        </w:rPr>
        <w:t xml:space="preserve"> izvrsnosti</w:t>
      </w:r>
    </w:p>
    <w:p w:rsidR="008A3AE2" w:rsidRDefault="008A3AE2" w:rsidP="004B524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32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8A3AE2" w:rsidRPr="008A3AE2" w:rsidTr="00B93D1D">
        <w:tc>
          <w:tcPr>
            <w:tcW w:w="1868" w:type="dxa"/>
            <w:shd w:val="clear" w:color="auto" w:fill="F2F2F2" w:themeFill="background1" w:themeFillShade="F2"/>
            <w:vAlign w:val="center"/>
          </w:tcPr>
          <w:p w:rsidR="008A3AE2" w:rsidRPr="008A3AE2" w:rsidRDefault="008A3AE2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Posebni cilj</w:t>
            </w: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:rsidR="008A3AE2" w:rsidRPr="008A3AE2" w:rsidRDefault="008A3AE2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Pokazatelj</w:t>
            </w: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:rsidR="008A3AE2" w:rsidRPr="008A3AE2" w:rsidRDefault="008A3AE2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Početna vrijednost</w:t>
            </w: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:rsidR="008A3AE2" w:rsidRPr="008A3AE2" w:rsidRDefault="008A3AE2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Vrijednost na ključnoj točki ostvarenja</w:t>
            </w: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:rsidR="008A3AE2" w:rsidRPr="008A3AE2" w:rsidRDefault="008A3AE2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Ciljana vrijednost</w:t>
            </w:r>
          </w:p>
        </w:tc>
      </w:tr>
      <w:tr w:rsidR="008A3AE2" w:rsidRPr="008A3AE2" w:rsidTr="008A3AE2">
        <w:tc>
          <w:tcPr>
            <w:tcW w:w="1868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 xml:space="preserve">Poticanje provedbe primijenjenih znanstvenih aktivnosti, uključujući projekte </w:t>
            </w: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lastRenderedPageBreak/>
              <w:t>suradnje s gospodarstvom</w:t>
            </w: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lastRenderedPageBreak/>
              <w:t>Broj formalnih suradnji s gospodarskim subjektima te ustanovama iz kulture i obrazovanja</w:t>
            </w: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15</w:t>
            </w:r>
          </w:p>
        </w:tc>
      </w:tr>
    </w:tbl>
    <w:p w:rsidR="008A3AE2" w:rsidRDefault="008A3AE2" w:rsidP="004B524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32"/>
          <w:lang w:eastAsia="hr-HR"/>
        </w:rPr>
      </w:pPr>
    </w:p>
    <w:p w:rsidR="008A3AE2" w:rsidRPr="004B5248" w:rsidRDefault="008A3AE2" w:rsidP="004B524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32"/>
          <w:lang w:eastAsia="hr-HR"/>
        </w:rPr>
      </w:pPr>
    </w:p>
    <w:p w:rsidR="004B5248" w:rsidRPr="004B5248" w:rsidRDefault="004B5248" w:rsidP="004B524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32"/>
          <w:lang w:eastAsia="hr-HR"/>
        </w:rPr>
      </w:pPr>
    </w:p>
    <w:p w:rsidR="004B5248" w:rsidRDefault="004B5248" w:rsidP="004B524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32"/>
          <w:lang w:eastAsia="hr-HR"/>
        </w:rPr>
      </w:pPr>
      <w:r w:rsidRPr="004B5248">
        <w:rPr>
          <w:rFonts w:ascii="Times New Roman" w:eastAsia="Times New Roman" w:hAnsi="Times New Roman"/>
          <w:b/>
          <w:bCs/>
          <w:color w:val="000000" w:themeColor="text1"/>
          <w:sz w:val="24"/>
          <w:szCs w:val="32"/>
          <w:lang w:eastAsia="hr-HR"/>
        </w:rPr>
        <w:t>Strateški cilj 3: Povećanje relevantnosti, kvalitete i učinkovitosti studiranja</w:t>
      </w:r>
    </w:p>
    <w:p w:rsidR="008A3AE2" w:rsidRDefault="008A3AE2" w:rsidP="004B524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32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8A3AE2" w:rsidRPr="008A3AE2" w:rsidTr="00B93D1D">
        <w:tc>
          <w:tcPr>
            <w:tcW w:w="1868" w:type="dxa"/>
            <w:shd w:val="clear" w:color="auto" w:fill="F2F2F2" w:themeFill="background1" w:themeFillShade="F2"/>
            <w:vAlign w:val="center"/>
          </w:tcPr>
          <w:p w:rsidR="008A3AE2" w:rsidRPr="008A3AE2" w:rsidRDefault="008A3AE2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Posebni cilj</w:t>
            </w: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:rsidR="008A3AE2" w:rsidRPr="008A3AE2" w:rsidRDefault="008A3AE2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Pokazatelj</w:t>
            </w: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:rsidR="008A3AE2" w:rsidRPr="008A3AE2" w:rsidRDefault="008A3AE2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Početna vrijednost</w:t>
            </w: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:rsidR="008A3AE2" w:rsidRPr="008A3AE2" w:rsidRDefault="008A3AE2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Vrijednost na ključnoj točki ostvarenja</w:t>
            </w: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:rsidR="008A3AE2" w:rsidRPr="008A3AE2" w:rsidRDefault="008A3AE2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Ciljana vrijednost</w:t>
            </w:r>
          </w:p>
        </w:tc>
      </w:tr>
      <w:tr w:rsidR="008A3AE2" w:rsidRPr="008A3AE2" w:rsidTr="008A3AE2">
        <w:tc>
          <w:tcPr>
            <w:tcW w:w="1868" w:type="dxa"/>
          </w:tcPr>
          <w:p w:rsidR="008A3AE2" w:rsidRPr="008A3AE2" w:rsidRDefault="008A3AE2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Unaprjeđenje studija</w:t>
            </w:r>
          </w:p>
        </w:tc>
        <w:tc>
          <w:tcPr>
            <w:tcW w:w="1869" w:type="dxa"/>
          </w:tcPr>
          <w:p w:rsidR="008A3AE2" w:rsidRPr="008A3AE2" w:rsidRDefault="008A3AE2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Broj uvedenih inovativnih metoda</w:t>
            </w: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6</w:t>
            </w:r>
          </w:p>
        </w:tc>
      </w:tr>
      <w:tr w:rsidR="008A3AE2" w:rsidRPr="008A3AE2" w:rsidTr="008A3AE2">
        <w:tc>
          <w:tcPr>
            <w:tcW w:w="1868" w:type="dxa"/>
          </w:tcPr>
          <w:p w:rsidR="008A3AE2" w:rsidRPr="008A3AE2" w:rsidRDefault="008A3AE2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Unaprjeđenje studija</w:t>
            </w:r>
          </w:p>
        </w:tc>
        <w:tc>
          <w:tcPr>
            <w:tcW w:w="1869" w:type="dxa"/>
          </w:tcPr>
          <w:p w:rsidR="008A3AE2" w:rsidRPr="008A3AE2" w:rsidRDefault="008A3AE2" w:rsidP="008A3AE2">
            <w:pPr>
              <w:rPr>
                <w:rFonts w:ascii="Times New Roman" w:eastAsia="Times New Roman" w:hAnsi="Times New Roman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sz w:val="16"/>
                <w:szCs w:val="16"/>
                <w:lang w:eastAsia="hr-HR"/>
              </w:rPr>
              <w:t>Broj studenata koji su ostvarili najmanje 5 ECTS na studentskoj praksi</w:t>
            </w: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170</w:t>
            </w: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180</w:t>
            </w: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190</w:t>
            </w:r>
          </w:p>
        </w:tc>
      </w:tr>
      <w:tr w:rsidR="008A3AE2" w:rsidRPr="008A3AE2" w:rsidTr="008A3AE2">
        <w:tc>
          <w:tcPr>
            <w:tcW w:w="1868" w:type="dxa"/>
          </w:tcPr>
          <w:p w:rsidR="008A3AE2" w:rsidRPr="008A3AE2" w:rsidRDefault="008A3AE2" w:rsidP="008A3AE2">
            <w:pPr>
              <w:tabs>
                <w:tab w:val="left" w:pos="1515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Unaprjeđenje studija</w:t>
            </w:r>
          </w:p>
        </w:tc>
        <w:tc>
          <w:tcPr>
            <w:tcW w:w="1869" w:type="dxa"/>
          </w:tcPr>
          <w:p w:rsidR="008A3AE2" w:rsidRPr="008A3AE2" w:rsidRDefault="008A3AE2" w:rsidP="008A3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hAnsi="Times New Roman"/>
                <w:color w:val="000000"/>
                <w:sz w:val="16"/>
                <w:szCs w:val="16"/>
              </w:rPr>
              <w:t>Broj studenata koji sudjeluju na nacionalnim i međunarodnim natjecanjima u području studija</w:t>
            </w:r>
          </w:p>
          <w:p w:rsidR="008A3AE2" w:rsidRPr="008A3AE2" w:rsidRDefault="008A3AE2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20</w:t>
            </w: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25</w:t>
            </w: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30</w:t>
            </w:r>
          </w:p>
        </w:tc>
      </w:tr>
      <w:tr w:rsidR="008A3AE2" w:rsidRPr="008A3AE2" w:rsidTr="008A3AE2">
        <w:tc>
          <w:tcPr>
            <w:tcW w:w="1868" w:type="dxa"/>
          </w:tcPr>
          <w:p w:rsidR="008A3AE2" w:rsidRPr="008A3AE2" w:rsidRDefault="008A3AE2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Povećanje međunarodne visokoobrazovne suradnje</w:t>
            </w:r>
          </w:p>
        </w:tc>
        <w:tc>
          <w:tcPr>
            <w:tcW w:w="1869" w:type="dxa"/>
          </w:tcPr>
          <w:p w:rsidR="008A3AE2" w:rsidRPr="008A3AE2" w:rsidRDefault="008A3AE2" w:rsidP="008A3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Broj nastavnika koji sudjeluju u međunarodnoj razmjeni </w:t>
            </w:r>
          </w:p>
          <w:p w:rsidR="008A3AE2" w:rsidRPr="008A3AE2" w:rsidRDefault="008A3AE2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14</w:t>
            </w: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16</w:t>
            </w:r>
          </w:p>
        </w:tc>
      </w:tr>
      <w:tr w:rsidR="008A3AE2" w:rsidRPr="008A3AE2" w:rsidTr="008A3AE2">
        <w:tc>
          <w:tcPr>
            <w:tcW w:w="1868" w:type="dxa"/>
          </w:tcPr>
          <w:p w:rsidR="008A3AE2" w:rsidRPr="008A3AE2" w:rsidRDefault="008A3AE2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Povećanje međunarodne visokoobrazovne suradnje</w:t>
            </w:r>
          </w:p>
        </w:tc>
        <w:tc>
          <w:tcPr>
            <w:tcW w:w="1869" w:type="dxa"/>
          </w:tcPr>
          <w:p w:rsidR="008A3AE2" w:rsidRPr="008A3AE2" w:rsidRDefault="008A3AE2" w:rsidP="008A3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hAnsi="Times New Roman"/>
                <w:color w:val="000000"/>
                <w:sz w:val="16"/>
                <w:szCs w:val="16"/>
              </w:rPr>
              <w:t>Broj studenata koji sudjeluju u međunarodnoj razmjeni</w:t>
            </w:r>
          </w:p>
          <w:p w:rsidR="008A3AE2" w:rsidRPr="008A3AE2" w:rsidRDefault="008A3AE2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27</w:t>
            </w: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29</w:t>
            </w: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31</w:t>
            </w:r>
          </w:p>
        </w:tc>
      </w:tr>
    </w:tbl>
    <w:p w:rsidR="008A3AE2" w:rsidRPr="004B5248" w:rsidRDefault="008A3AE2" w:rsidP="004B524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32"/>
          <w:lang w:eastAsia="hr-HR"/>
        </w:rPr>
      </w:pPr>
    </w:p>
    <w:p w:rsidR="00C96B6F" w:rsidRPr="004B5248" w:rsidRDefault="00C96B6F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32"/>
          <w:lang w:eastAsia="hr-HR"/>
        </w:rPr>
      </w:pPr>
    </w:p>
    <w:p w:rsidR="00C96B6F" w:rsidRDefault="004B524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32"/>
          <w:lang w:eastAsia="hr-HR"/>
        </w:rPr>
      </w:pPr>
      <w:r w:rsidRPr="004B5248">
        <w:rPr>
          <w:rFonts w:ascii="Times New Roman" w:eastAsia="Times New Roman" w:hAnsi="Times New Roman"/>
          <w:b/>
          <w:bCs/>
          <w:color w:val="000000" w:themeColor="text1"/>
          <w:sz w:val="24"/>
          <w:szCs w:val="32"/>
          <w:lang w:eastAsia="hr-HR"/>
        </w:rPr>
        <w:t>Strateški cilj 4: Jačanje društvene odgovornosti</w:t>
      </w:r>
    </w:p>
    <w:p w:rsidR="008A3AE2" w:rsidRDefault="008A3AE2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32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38"/>
        <w:gridCol w:w="1899"/>
        <w:gridCol w:w="1869"/>
        <w:gridCol w:w="1869"/>
        <w:gridCol w:w="1869"/>
      </w:tblGrid>
      <w:tr w:rsidR="008A3AE2" w:rsidRPr="008A3AE2" w:rsidTr="008A3AE2">
        <w:tc>
          <w:tcPr>
            <w:tcW w:w="1838" w:type="dxa"/>
            <w:shd w:val="clear" w:color="auto" w:fill="F2F2F2" w:themeFill="background1" w:themeFillShade="F2"/>
            <w:vAlign w:val="center"/>
          </w:tcPr>
          <w:p w:rsidR="008A3AE2" w:rsidRPr="008A3AE2" w:rsidRDefault="008A3AE2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Posebni cilj</w:t>
            </w:r>
          </w:p>
        </w:tc>
        <w:tc>
          <w:tcPr>
            <w:tcW w:w="1899" w:type="dxa"/>
            <w:shd w:val="clear" w:color="auto" w:fill="F2F2F2" w:themeFill="background1" w:themeFillShade="F2"/>
            <w:vAlign w:val="center"/>
          </w:tcPr>
          <w:p w:rsidR="008A3AE2" w:rsidRPr="008A3AE2" w:rsidRDefault="008A3AE2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Pokazatelj</w:t>
            </w: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:rsidR="008A3AE2" w:rsidRPr="008A3AE2" w:rsidRDefault="008A3AE2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Početna vrijednost</w:t>
            </w: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:rsidR="008A3AE2" w:rsidRPr="008A3AE2" w:rsidRDefault="008A3AE2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Vrijednost na ključnoj točki ostvarenja</w:t>
            </w: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:rsidR="008A3AE2" w:rsidRPr="008A3AE2" w:rsidRDefault="008A3AE2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Ciljana vrijednost</w:t>
            </w:r>
          </w:p>
        </w:tc>
      </w:tr>
      <w:tr w:rsidR="008A3AE2" w:rsidRPr="008A3AE2" w:rsidTr="008A3AE2">
        <w:tc>
          <w:tcPr>
            <w:tcW w:w="1838" w:type="dxa"/>
          </w:tcPr>
          <w:p w:rsidR="008A3AE2" w:rsidRPr="008A3AE2" w:rsidRDefault="008A3AE2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Jačanje kulture cjeloživotnog obrazovanja, jednakosti i ravnopravnosti</w:t>
            </w:r>
          </w:p>
        </w:tc>
        <w:tc>
          <w:tcPr>
            <w:tcW w:w="1899" w:type="dxa"/>
          </w:tcPr>
          <w:p w:rsidR="008A3AE2" w:rsidRPr="008A3AE2" w:rsidRDefault="008A3AE2" w:rsidP="008A3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Broj programa cjeloživotnog obrazovanja koji se izvode na javnom visokom učilištu usklađenih s Hrvatskim kvalifikacijskim okvirom </w:t>
            </w:r>
          </w:p>
          <w:p w:rsidR="008A3AE2" w:rsidRPr="008A3AE2" w:rsidRDefault="008A3AE2" w:rsidP="008A3A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869" w:type="dxa"/>
            <w:vAlign w:val="center"/>
          </w:tcPr>
          <w:p w:rsidR="008A3AE2" w:rsidRPr="008A3AE2" w:rsidRDefault="008A3AE2" w:rsidP="008A3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8A3AE2">
              <w:rPr>
                <w:rFonts w:ascii="Times New Roman" w:eastAsia="Times New Roman" w:hAnsi="Times New Roman"/>
                <w:bCs/>
                <w:color w:val="000000" w:themeColor="text1"/>
                <w:sz w:val="16"/>
                <w:szCs w:val="16"/>
                <w:lang w:eastAsia="hr-HR"/>
              </w:rPr>
              <w:t>4</w:t>
            </w:r>
          </w:p>
        </w:tc>
      </w:tr>
    </w:tbl>
    <w:p w:rsidR="008A3AE2" w:rsidRPr="004B5248" w:rsidRDefault="008A3AE2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32"/>
          <w:lang w:eastAsia="hr-HR"/>
        </w:rPr>
      </w:pPr>
    </w:p>
    <w:p w:rsidR="004907E1" w:rsidRDefault="004907E1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4907E1" w:rsidRDefault="004907E1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bookmarkEnd w:id="2"/>
    <w:bookmarkEnd w:id="4"/>
    <w:p w:rsidR="00C96B6F" w:rsidRDefault="00261AAD">
      <w:pPr>
        <w:pBdr>
          <w:top w:val="dotted" w:sz="4" w:space="1" w:color="808080"/>
          <w:bottom w:val="dotted" w:sz="4" w:space="1" w:color="808080"/>
        </w:pBdr>
        <w:shd w:val="clear" w:color="auto" w:fill="2E74B5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A</w:t>
      </w:r>
      <w:r w:rsidR="00907F29">
        <w:rPr>
          <w:rFonts w:ascii="Times New Roman" w:hAnsi="Times New Roman"/>
          <w:b/>
          <w:sz w:val="28"/>
          <w:szCs w:val="24"/>
        </w:rPr>
        <w:t>679135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F211AF">
        <w:rPr>
          <w:rFonts w:ascii="Times New Roman" w:hAnsi="Times New Roman"/>
          <w:b/>
          <w:sz w:val="28"/>
          <w:szCs w:val="24"/>
        </w:rPr>
        <w:t>PROGRAMSKO I OSTALO FINANCIRANJE JAVNIH VISOKIH UČILIŠTA – IZ EVIDENCIJKIH PRIHODA</w:t>
      </w:r>
    </w:p>
    <w:p w:rsidR="00F211AF" w:rsidRDefault="00F211AF" w:rsidP="00F211AF">
      <w:pPr>
        <w:spacing w:after="0" w:line="276" w:lineRule="auto"/>
        <w:ind w:left="720"/>
        <w:contextualSpacing/>
        <w:jc w:val="both"/>
        <w:rPr>
          <w:rFonts w:ascii="Times New Roman" w:hAnsi="Times New Roman"/>
          <w:i/>
          <w:color w:val="000000"/>
          <w:sz w:val="24"/>
          <w:lang w:val="en-US"/>
        </w:rPr>
      </w:pPr>
    </w:p>
    <w:tbl>
      <w:tblPr>
        <w:tblStyle w:val="Reetkatablice"/>
        <w:tblW w:w="9344" w:type="dxa"/>
        <w:tblLook w:val="04A0" w:firstRow="1" w:lastRow="0" w:firstColumn="1" w:lastColumn="0" w:noHBand="0" w:noVBand="1"/>
      </w:tblPr>
      <w:tblGrid>
        <w:gridCol w:w="3256"/>
        <w:gridCol w:w="2976"/>
        <w:gridCol w:w="3112"/>
      </w:tblGrid>
      <w:tr w:rsidR="00F211AF" w:rsidTr="000678A0">
        <w:tc>
          <w:tcPr>
            <w:tcW w:w="9344" w:type="dxa"/>
            <w:gridSpan w:val="3"/>
            <w:shd w:val="clear" w:color="auto" w:fill="9CC2E5"/>
          </w:tcPr>
          <w:p w:rsidR="00F211AF" w:rsidRDefault="00F211AF" w:rsidP="00F21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</w:t>
            </w:r>
            <w:r w:rsidR="00907F29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679135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Programsko i ostalo financiranje javnih visokih učilišta</w:t>
            </w:r>
          </w:p>
        </w:tc>
      </w:tr>
      <w:tr w:rsidR="00F211AF" w:rsidTr="000678A0">
        <w:tc>
          <w:tcPr>
            <w:tcW w:w="3256" w:type="dxa"/>
            <w:vAlign w:val="center"/>
          </w:tcPr>
          <w:p w:rsidR="00F211AF" w:rsidRDefault="00F211AF" w:rsidP="000678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2026.</w:t>
            </w:r>
          </w:p>
        </w:tc>
        <w:tc>
          <w:tcPr>
            <w:tcW w:w="2976" w:type="dxa"/>
            <w:vAlign w:val="center"/>
          </w:tcPr>
          <w:p w:rsidR="00F211AF" w:rsidRDefault="00F211AF" w:rsidP="000678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2027.</w:t>
            </w:r>
          </w:p>
        </w:tc>
        <w:tc>
          <w:tcPr>
            <w:tcW w:w="3112" w:type="dxa"/>
            <w:vAlign w:val="center"/>
          </w:tcPr>
          <w:p w:rsidR="00F211AF" w:rsidRDefault="00F211AF" w:rsidP="000678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2028.</w:t>
            </w:r>
          </w:p>
        </w:tc>
      </w:tr>
      <w:tr w:rsidR="00F211AF" w:rsidTr="000678A0">
        <w:tc>
          <w:tcPr>
            <w:tcW w:w="3256" w:type="dxa"/>
          </w:tcPr>
          <w:p w:rsidR="00F211AF" w:rsidRDefault="00F211AF" w:rsidP="000678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1.544.605 €</w:t>
            </w:r>
          </w:p>
        </w:tc>
        <w:tc>
          <w:tcPr>
            <w:tcW w:w="2976" w:type="dxa"/>
          </w:tcPr>
          <w:p w:rsidR="00F211AF" w:rsidRDefault="00F211AF" w:rsidP="000678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1.606.389 €</w:t>
            </w:r>
          </w:p>
        </w:tc>
        <w:tc>
          <w:tcPr>
            <w:tcW w:w="3112" w:type="dxa"/>
          </w:tcPr>
          <w:p w:rsidR="00F211AF" w:rsidRDefault="00F211AF" w:rsidP="000678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1.606.389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  <w:t>€</w:t>
            </w:r>
          </w:p>
        </w:tc>
      </w:tr>
    </w:tbl>
    <w:p w:rsidR="00C96B6F" w:rsidRDefault="00C96B6F">
      <w:pPr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en-GB"/>
        </w:rPr>
      </w:pPr>
    </w:p>
    <w:p w:rsidR="00C96B6F" w:rsidRDefault="00C96B6F">
      <w:pPr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en-GB"/>
        </w:rPr>
      </w:pPr>
    </w:p>
    <w:p w:rsidR="00F211AF" w:rsidRDefault="00F211AF" w:rsidP="00F211A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Stavke ove aktivnosti planirane su po izvorima 31, 43, </w:t>
      </w:r>
      <w:r w:rsidR="000678A0">
        <w:rPr>
          <w:rFonts w:ascii="Times New Roman" w:eastAsia="Times New Roman" w:hAnsi="Times New Roman"/>
          <w:i/>
          <w:sz w:val="24"/>
          <w:szCs w:val="24"/>
          <w:lang w:eastAsia="en-GB"/>
        </w:rPr>
        <w:t>52</w:t>
      </w: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, 61 i 71 pa se u nastavku navode objašnjenja sukladno tome. </w:t>
      </w:r>
    </w:p>
    <w:p w:rsidR="00F211AF" w:rsidRDefault="00F211AF" w:rsidP="00F211A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F211AF" w:rsidRDefault="00F211AF" w:rsidP="00F211A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 xml:space="preserve">Ova aktivnost/projekt (izvor 31) sastoji se od sljedećih elemenata/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podaktivnosti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:</w:t>
      </w:r>
    </w:p>
    <w:p w:rsidR="00F211AF" w:rsidRDefault="00F211AF" w:rsidP="00F211AF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Financiranje rashoda za zaposlene </w:t>
      </w:r>
    </w:p>
    <w:p w:rsidR="00F211AF" w:rsidRDefault="00F211AF" w:rsidP="00F211AF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Financiranje materijalnih rashoda </w:t>
      </w:r>
    </w:p>
    <w:p w:rsidR="00F211AF" w:rsidRDefault="00F211AF" w:rsidP="00F211AF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lastRenderedPageBreak/>
        <w:t xml:space="preserve">Financiranje </w:t>
      </w:r>
      <w:bookmarkStart w:id="6" w:name="_Hlk212032221"/>
      <w:r>
        <w:rPr>
          <w:rFonts w:ascii="Times New Roman" w:eastAsia="Times New Roman" w:hAnsi="Times New Roman"/>
          <w:i/>
          <w:sz w:val="24"/>
          <w:szCs w:val="24"/>
          <w:lang w:eastAsia="en-GB"/>
        </w:rPr>
        <w:t>naknada građanima i kućanstvima na temelju osiguranja i druge naknade</w:t>
      </w:r>
    </w:p>
    <w:bookmarkEnd w:id="6"/>
    <w:p w:rsidR="00F211AF" w:rsidRDefault="00F211AF" w:rsidP="00F211AF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>Financiranje rashoda za nabavu proizvedene kratkotrajne imovine</w:t>
      </w:r>
    </w:p>
    <w:p w:rsidR="00F211AF" w:rsidRDefault="00F211AF" w:rsidP="00F211A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F211AF" w:rsidRDefault="00F211AF" w:rsidP="00F211A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Ova aktivnost provodi se svake godine.  </w:t>
      </w:r>
    </w:p>
    <w:p w:rsidR="00F211AF" w:rsidRDefault="00F211AF" w:rsidP="00F211A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Aktivnost programskog i </w:t>
      </w:r>
      <w:r w:rsidR="000678A0">
        <w:rPr>
          <w:rFonts w:ascii="Times New Roman" w:eastAsia="Times New Roman" w:hAnsi="Times New Roman"/>
          <w:i/>
          <w:sz w:val="24"/>
          <w:szCs w:val="24"/>
          <w:lang w:eastAsia="en-GB"/>
        </w:rPr>
        <w:t>ostalog</w:t>
      </w: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 financiranja javnih visokih učilišta (izvor 31) planira se za 2026. godinu u iznosu od 431.685 €. Projekcija plana za 2027. iznosi 448.952 €, dok je projekcija plana za 2028. godinu na razini 2027. godine. </w:t>
      </w:r>
    </w:p>
    <w:p w:rsidR="00F211AF" w:rsidRDefault="00F211AF" w:rsidP="00F211AF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F211AF" w:rsidRDefault="00F211AF" w:rsidP="00F211A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sz w:val="24"/>
          <w:szCs w:val="24"/>
          <w:lang w:eastAsia="en-GB"/>
        </w:rPr>
        <w:t>IZRAČUN FINANCIJSKOG PLANA:</w:t>
      </w:r>
    </w:p>
    <w:p w:rsidR="00F211AF" w:rsidRDefault="00F211AF" w:rsidP="00F211A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F211AF" w:rsidRDefault="00F211AF" w:rsidP="00F211A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1: Financiranje rashoda za zaposlene</w:t>
      </w:r>
    </w:p>
    <w:p w:rsidR="00F211AF" w:rsidRDefault="00F211AF" w:rsidP="00F211AF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2026. godinu – </w:t>
      </w:r>
      <w:r w:rsidR="000678A0">
        <w:rPr>
          <w:rFonts w:ascii="Times New Roman" w:hAnsi="Times New Roman"/>
          <w:i/>
          <w:sz w:val="24"/>
          <w:szCs w:val="24"/>
        </w:rPr>
        <w:t>196.885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F211AF" w:rsidRDefault="00F211AF" w:rsidP="00F211AF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2027. godinu – </w:t>
      </w:r>
      <w:r w:rsidR="000678A0">
        <w:rPr>
          <w:rFonts w:ascii="Times New Roman" w:hAnsi="Times New Roman"/>
          <w:i/>
          <w:sz w:val="24"/>
          <w:szCs w:val="24"/>
        </w:rPr>
        <w:t>204.760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F211AF" w:rsidRDefault="00F211AF" w:rsidP="00F211AF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2028. godinu – </w:t>
      </w:r>
      <w:r w:rsidR="000678A0">
        <w:rPr>
          <w:rFonts w:ascii="Times New Roman" w:hAnsi="Times New Roman"/>
          <w:i/>
          <w:sz w:val="24"/>
          <w:szCs w:val="24"/>
        </w:rPr>
        <w:t>204.760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F211AF" w:rsidRDefault="00F211AF" w:rsidP="00F211A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</w:p>
    <w:p w:rsidR="00F211AF" w:rsidRDefault="00F211AF" w:rsidP="00F211A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2: Financiranje materijalnih rashoda </w:t>
      </w:r>
    </w:p>
    <w:p w:rsidR="00F211AF" w:rsidRDefault="00F211AF" w:rsidP="00F211AF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2026. godinu – </w:t>
      </w:r>
      <w:r w:rsidR="000678A0">
        <w:rPr>
          <w:rFonts w:ascii="Times New Roman" w:hAnsi="Times New Roman"/>
          <w:i/>
          <w:sz w:val="24"/>
          <w:szCs w:val="24"/>
        </w:rPr>
        <w:t>226.800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F211AF" w:rsidRDefault="00F211AF" w:rsidP="00F211AF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2027. godinu – </w:t>
      </w:r>
      <w:r w:rsidR="000678A0">
        <w:rPr>
          <w:rFonts w:ascii="Times New Roman" w:hAnsi="Times New Roman"/>
          <w:i/>
          <w:sz w:val="24"/>
          <w:szCs w:val="24"/>
        </w:rPr>
        <w:t>235.872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F211AF" w:rsidRDefault="00F211AF" w:rsidP="00F211AF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2028. godinu – </w:t>
      </w:r>
      <w:r w:rsidR="000678A0">
        <w:rPr>
          <w:rFonts w:ascii="Times New Roman" w:hAnsi="Times New Roman"/>
          <w:i/>
          <w:sz w:val="24"/>
          <w:szCs w:val="24"/>
        </w:rPr>
        <w:t>235.872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0678A0" w:rsidRDefault="000678A0" w:rsidP="000678A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3: Financiranje naknada građanima i kućanstvima na temelju osiguranja i druge naknade  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2026. godinu – 6.000 €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6.240 €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6.240 €</w:t>
      </w:r>
    </w:p>
    <w:p w:rsidR="000678A0" w:rsidRDefault="000678A0" w:rsidP="000678A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F211AF" w:rsidRPr="00677FF8" w:rsidRDefault="00F211AF" w:rsidP="00F211AF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4: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677FF8">
        <w:rPr>
          <w:rFonts w:ascii="Times New Roman" w:hAnsi="Times New Roman"/>
          <w:b/>
          <w:i/>
          <w:sz w:val="24"/>
          <w:szCs w:val="24"/>
        </w:rPr>
        <w:t xml:space="preserve">Financiranje rashoda za nabavu proizvedene </w:t>
      </w:r>
      <w:r>
        <w:rPr>
          <w:rFonts w:ascii="Times New Roman" w:hAnsi="Times New Roman"/>
          <w:b/>
          <w:i/>
          <w:sz w:val="24"/>
          <w:szCs w:val="24"/>
        </w:rPr>
        <w:t>kratko</w:t>
      </w:r>
      <w:r w:rsidRPr="00677FF8">
        <w:rPr>
          <w:rFonts w:ascii="Times New Roman" w:hAnsi="Times New Roman"/>
          <w:b/>
          <w:i/>
          <w:sz w:val="24"/>
          <w:szCs w:val="24"/>
        </w:rPr>
        <w:t>trajne imovine</w:t>
      </w:r>
    </w:p>
    <w:p w:rsidR="00F211AF" w:rsidRPr="00677FF8" w:rsidRDefault="00F211AF" w:rsidP="00F211AF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FF8">
        <w:rPr>
          <w:rFonts w:ascii="Times New Roman" w:hAnsi="Times New Roman"/>
          <w:i/>
          <w:sz w:val="24"/>
          <w:szCs w:val="24"/>
        </w:rPr>
        <w:t xml:space="preserve">Plan za 2026. godinu – </w:t>
      </w:r>
      <w:r w:rsidR="000678A0">
        <w:rPr>
          <w:rFonts w:ascii="Times New Roman" w:hAnsi="Times New Roman"/>
          <w:i/>
          <w:sz w:val="24"/>
          <w:szCs w:val="24"/>
        </w:rPr>
        <w:t>2.000</w:t>
      </w:r>
      <w:r w:rsidRPr="00677FF8">
        <w:rPr>
          <w:rFonts w:ascii="Times New Roman" w:hAnsi="Times New Roman"/>
          <w:i/>
          <w:sz w:val="24"/>
          <w:szCs w:val="24"/>
        </w:rPr>
        <w:t xml:space="preserve"> €</w:t>
      </w:r>
    </w:p>
    <w:p w:rsidR="00F211AF" w:rsidRDefault="00F211AF" w:rsidP="00F211AF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</w:t>
      </w:r>
      <w:r w:rsidR="000678A0">
        <w:rPr>
          <w:rFonts w:ascii="Times New Roman" w:hAnsi="Times New Roman"/>
          <w:i/>
          <w:sz w:val="24"/>
          <w:szCs w:val="24"/>
        </w:rPr>
        <w:t xml:space="preserve"> 2.080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F211AF" w:rsidRDefault="00F211AF" w:rsidP="00F211AF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2028. godinu – </w:t>
      </w:r>
      <w:r w:rsidR="000678A0">
        <w:rPr>
          <w:rFonts w:ascii="Times New Roman" w:hAnsi="Times New Roman"/>
          <w:i/>
          <w:sz w:val="24"/>
          <w:szCs w:val="24"/>
        </w:rPr>
        <w:t xml:space="preserve">2.080 </w:t>
      </w:r>
      <w:r>
        <w:rPr>
          <w:rFonts w:ascii="Times New Roman" w:hAnsi="Times New Roman"/>
          <w:i/>
          <w:sz w:val="24"/>
          <w:szCs w:val="24"/>
        </w:rPr>
        <w:t>€</w:t>
      </w:r>
    </w:p>
    <w:p w:rsidR="000678A0" w:rsidRDefault="000678A0" w:rsidP="000678A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 xml:space="preserve">Ova aktivnost/projekt (izvor 43) sastoji se od sljedećih elemenata/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podaktivnosti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:</w:t>
      </w:r>
    </w:p>
    <w:p w:rsidR="000678A0" w:rsidRPr="000678A0" w:rsidRDefault="000678A0" w:rsidP="000678A0">
      <w:pPr>
        <w:pStyle w:val="Odlomakpopisa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 w:rsidRPr="000678A0"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Financiranje rashoda za zaposlene </w:t>
      </w:r>
    </w:p>
    <w:p w:rsidR="000678A0" w:rsidRPr="000678A0" w:rsidRDefault="000678A0" w:rsidP="000678A0">
      <w:pPr>
        <w:pStyle w:val="Odlomakpopisa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 w:rsidRPr="000678A0"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Financiranje materijalnih rashoda </w:t>
      </w:r>
    </w:p>
    <w:p w:rsidR="000678A0" w:rsidRPr="000678A0" w:rsidRDefault="000678A0" w:rsidP="000678A0">
      <w:pPr>
        <w:pStyle w:val="Odlomakpopisa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 w:rsidRPr="000678A0">
        <w:rPr>
          <w:rFonts w:ascii="Times New Roman" w:eastAsia="Times New Roman" w:hAnsi="Times New Roman"/>
          <w:i/>
          <w:sz w:val="24"/>
          <w:szCs w:val="24"/>
          <w:lang w:eastAsia="en-GB"/>
        </w:rPr>
        <w:t>Financiranje financijskih rashoda</w:t>
      </w:r>
    </w:p>
    <w:p w:rsidR="000678A0" w:rsidRPr="000678A0" w:rsidRDefault="000678A0" w:rsidP="000678A0">
      <w:pPr>
        <w:pStyle w:val="Odlomakpopisa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 w:rsidRPr="000678A0">
        <w:rPr>
          <w:rFonts w:ascii="Times New Roman" w:eastAsia="Times New Roman" w:hAnsi="Times New Roman"/>
          <w:i/>
          <w:sz w:val="24"/>
          <w:szCs w:val="24"/>
          <w:lang w:eastAsia="en-GB"/>
        </w:rPr>
        <w:t>Financiranje naknada građanima i kućanstvima na temelju osiguranja i druge naknade</w:t>
      </w:r>
    </w:p>
    <w:p w:rsidR="000678A0" w:rsidRPr="000678A0" w:rsidRDefault="000678A0" w:rsidP="000678A0">
      <w:pPr>
        <w:pStyle w:val="Odlomakpopisa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 w:rsidRPr="000678A0">
        <w:rPr>
          <w:rFonts w:ascii="Times New Roman" w:eastAsia="Times New Roman" w:hAnsi="Times New Roman"/>
          <w:i/>
          <w:sz w:val="24"/>
          <w:szCs w:val="24"/>
          <w:lang w:eastAsia="en-GB"/>
        </w:rPr>
        <w:t>Financiranje ostalih rashoda</w:t>
      </w:r>
    </w:p>
    <w:p w:rsidR="000678A0" w:rsidRPr="000678A0" w:rsidRDefault="000678A0" w:rsidP="000678A0">
      <w:pPr>
        <w:pStyle w:val="Odlomakpopisa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 w:rsidRPr="000678A0">
        <w:rPr>
          <w:rFonts w:ascii="Times New Roman" w:eastAsia="Times New Roman" w:hAnsi="Times New Roman"/>
          <w:i/>
          <w:sz w:val="24"/>
          <w:szCs w:val="24"/>
          <w:lang w:eastAsia="en-GB"/>
        </w:rPr>
        <w:t>Financiranje rashoda za nabavu proizvedene dugotrajne imovine</w:t>
      </w: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Ova aktivnost provodi se svake godine.  </w:t>
      </w: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Aktivnost programskog i ostalog financiranja javnih visokih učilišta (izvor 43) planira se za 2026. godinu u iznosu od 1.009.600 €. Projekcija plana za 2027. iznosi 1.049.984 €, dok je projekcija plana za 2028. godinu na razini 2027. godine. </w:t>
      </w: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sz w:val="24"/>
          <w:szCs w:val="24"/>
          <w:lang w:eastAsia="en-GB"/>
        </w:rPr>
        <w:t>IZRAČUN FINANCIJSKOG PLANA:</w:t>
      </w: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1: Financiranje rashoda za zaposlene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2026. godinu – 872.790 €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907.702 €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907.702 €</w:t>
      </w: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2: Financiranje materijalnih rashoda 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Plan za 2026. godinu – 97.310 €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101.202 €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101.202 €</w:t>
      </w: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3: Financiranje financijskih rashoda 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2026. godinu – 8.000 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8.320 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8.320  €</w:t>
      </w:r>
    </w:p>
    <w:p w:rsidR="000678A0" w:rsidRDefault="000678A0" w:rsidP="000678A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4: Financiranje naknada građanima i kućanstvima na temelju osiguranja i druge naknade  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2026. godinu – 3.000 €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3.120 €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3.120 €</w:t>
      </w:r>
    </w:p>
    <w:p w:rsidR="000678A0" w:rsidRDefault="000678A0" w:rsidP="000678A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5: Financiranje ostalih rashoda 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2026. godinu – 3.500 €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3.640 €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3.640 €</w:t>
      </w:r>
    </w:p>
    <w:p w:rsidR="000678A0" w:rsidRDefault="000678A0" w:rsidP="000678A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0678A0" w:rsidRPr="00677FF8" w:rsidRDefault="000678A0" w:rsidP="000678A0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6: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677FF8">
        <w:rPr>
          <w:rFonts w:ascii="Times New Roman" w:hAnsi="Times New Roman"/>
          <w:b/>
          <w:i/>
          <w:sz w:val="24"/>
          <w:szCs w:val="24"/>
        </w:rPr>
        <w:t xml:space="preserve">Financiranje rashoda za nabavu proizvedene </w:t>
      </w:r>
      <w:r>
        <w:rPr>
          <w:rFonts w:ascii="Times New Roman" w:hAnsi="Times New Roman"/>
          <w:b/>
          <w:i/>
          <w:sz w:val="24"/>
          <w:szCs w:val="24"/>
        </w:rPr>
        <w:t>dugo</w:t>
      </w:r>
      <w:r w:rsidRPr="00677FF8">
        <w:rPr>
          <w:rFonts w:ascii="Times New Roman" w:hAnsi="Times New Roman"/>
          <w:b/>
          <w:i/>
          <w:sz w:val="24"/>
          <w:szCs w:val="24"/>
        </w:rPr>
        <w:t>trajne imovine</w:t>
      </w:r>
    </w:p>
    <w:p w:rsidR="000678A0" w:rsidRPr="00677FF8" w:rsidRDefault="000678A0" w:rsidP="000678A0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FF8">
        <w:rPr>
          <w:rFonts w:ascii="Times New Roman" w:hAnsi="Times New Roman"/>
          <w:i/>
          <w:sz w:val="24"/>
          <w:szCs w:val="24"/>
        </w:rPr>
        <w:t xml:space="preserve">Plan za 2026. godinu – </w:t>
      </w:r>
      <w:r>
        <w:rPr>
          <w:rFonts w:ascii="Times New Roman" w:hAnsi="Times New Roman"/>
          <w:i/>
          <w:sz w:val="24"/>
          <w:szCs w:val="24"/>
        </w:rPr>
        <w:t>25.000</w:t>
      </w:r>
      <w:r w:rsidRPr="00677FF8">
        <w:rPr>
          <w:rFonts w:ascii="Times New Roman" w:hAnsi="Times New Roman"/>
          <w:i/>
          <w:sz w:val="24"/>
          <w:szCs w:val="24"/>
        </w:rPr>
        <w:t xml:space="preserve">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26.000 €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26.000 €</w:t>
      </w:r>
    </w:p>
    <w:p w:rsidR="000678A0" w:rsidRDefault="000678A0" w:rsidP="000678A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 xml:space="preserve">Ova aktivnost/projekt (izvor 52) sastoji se od sljedećih elemenata/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podaktivnosti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:</w:t>
      </w:r>
    </w:p>
    <w:p w:rsidR="000678A0" w:rsidRPr="000678A0" w:rsidRDefault="000678A0" w:rsidP="000678A0">
      <w:pPr>
        <w:pStyle w:val="Odlomakpopisa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 w:rsidRPr="000678A0"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Financiranje materijalnih rashoda </w:t>
      </w:r>
    </w:p>
    <w:p w:rsidR="000678A0" w:rsidRPr="000678A0" w:rsidRDefault="000678A0" w:rsidP="000678A0">
      <w:pPr>
        <w:pStyle w:val="Odlomakpopisa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 w:rsidRPr="000678A0">
        <w:rPr>
          <w:rFonts w:ascii="Times New Roman" w:eastAsia="Times New Roman" w:hAnsi="Times New Roman"/>
          <w:i/>
          <w:sz w:val="24"/>
          <w:szCs w:val="24"/>
          <w:lang w:eastAsia="en-GB"/>
        </w:rPr>
        <w:t>Financiranje rashoda za nabavu proizvedene dugotrajne imovine</w:t>
      </w: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Ova aktivnost provodi se svake godine.  </w:t>
      </w: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Aktivnost programskog i ostalog financiranja javnih visokih učilišta (izvor 52) planira se za 2026. godinu u iznosu od 37.500 €. Projekcija plana za 2027. iznosi 39.000 €, dok je projekcija plana za 2028. godinu na razini 2027. godine. </w:t>
      </w: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sz w:val="24"/>
          <w:szCs w:val="24"/>
          <w:lang w:eastAsia="en-GB"/>
        </w:rPr>
        <w:t>IZRAČUN FINANCIJSKOG PLANA:</w:t>
      </w: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1: Financiranje materijalnih rashoda 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2026. godinu – 18.500 €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19.240 €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19.240 €</w:t>
      </w: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</w:p>
    <w:p w:rsidR="000678A0" w:rsidRPr="00677FF8" w:rsidRDefault="000678A0" w:rsidP="000678A0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2: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677FF8">
        <w:rPr>
          <w:rFonts w:ascii="Times New Roman" w:hAnsi="Times New Roman"/>
          <w:b/>
          <w:i/>
          <w:sz w:val="24"/>
          <w:szCs w:val="24"/>
        </w:rPr>
        <w:t xml:space="preserve">Financiranje rashoda za nabavu proizvedene </w:t>
      </w:r>
      <w:r>
        <w:rPr>
          <w:rFonts w:ascii="Times New Roman" w:hAnsi="Times New Roman"/>
          <w:b/>
          <w:i/>
          <w:sz w:val="24"/>
          <w:szCs w:val="24"/>
        </w:rPr>
        <w:t>dugo</w:t>
      </w:r>
      <w:r w:rsidRPr="00677FF8">
        <w:rPr>
          <w:rFonts w:ascii="Times New Roman" w:hAnsi="Times New Roman"/>
          <w:b/>
          <w:i/>
          <w:sz w:val="24"/>
          <w:szCs w:val="24"/>
        </w:rPr>
        <w:t>trajne imovine</w:t>
      </w:r>
    </w:p>
    <w:p w:rsidR="000678A0" w:rsidRPr="00677FF8" w:rsidRDefault="000678A0" w:rsidP="000678A0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FF8">
        <w:rPr>
          <w:rFonts w:ascii="Times New Roman" w:hAnsi="Times New Roman"/>
          <w:i/>
          <w:sz w:val="24"/>
          <w:szCs w:val="24"/>
        </w:rPr>
        <w:t xml:space="preserve">Plan za 2026. godinu – </w:t>
      </w:r>
      <w:r>
        <w:rPr>
          <w:rFonts w:ascii="Times New Roman" w:hAnsi="Times New Roman"/>
          <w:i/>
          <w:sz w:val="24"/>
          <w:szCs w:val="24"/>
        </w:rPr>
        <w:t>19.000</w:t>
      </w:r>
      <w:r w:rsidRPr="00677FF8">
        <w:rPr>
          <w:rFonts w:ascii="Times New Roman" w:hAnsi="Times New Roman"/>
          <w:i/>
          <w:sz w:val="24"/>
          <w:szCs w:val="24"/>
        </w:rPr>
        <w:t xml:space="preserve">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19.760 €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19.760 €</w:t>
      </w:r>
    </w:p>
    <w:p w:rsidR="000678A0" w:rsidRDefault="000678A0" w:rsidP="000678A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 xml:space="preserve">Ova aktivnost/projekt (izvor 61) sastoji se od sljedećih elemenata/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podaktivnosti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:</w:t>
      </w:r>
    </w:p>
    <w:p w:rsidR="000678A0" w:rsidRDefault="000678A0" w:rsidP="000678A0">
      <w:pPr>
        <w:pStyle w:val="Odlomakpopisa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 w:rsidRPr="000678A0"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Financiranje rashoda za zaposlene </w:t>
      </w:r>
    </w:p>
    <w:p w:rsidR="000678A0" w:rsidRPr="000678A0" w:rsidRDefault="000678A0" w:rsidP="000678A0">
      <w:pPr>
        <w:pStyle w:val="Odlomakpopisa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 w:rsidRPr="000678A0"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Financiranje materijalnih rashoda </w:t>
      </w:r>
    </w:p>
    <w:p w:rsidR="000678A0" w:rsidRP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Ova aktivnost provodi se svake godine.  </w:t>
      </w: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lastRenderedPageBreak/>
        <w:t xml:space="preserve">Aktivnost programskog i ostalog financiranja javnih visokih učilišta (izvor 61) planira se za 2026. godinu u iznosu od 63.820 €. Projekcija plana za 2027. iznosi 66.373 €, dok je projekcija plana za 2028. godinu na razini 2027. godine. </w:t>
      </w: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sz w:val="24"/>
          <w:szCs w:val="24"/>
          <w:lang w:eastAsia="en-GB"/>
        </w:rPr>
        <w:t>IZRAČUN FINANCIJSKOG PLANA:</w:t>
      </w: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1: Financiranje rashoda </w:t>
      </w:r>
      <w:r w:rsidR="00824108"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za zaposlene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2026. godinu – </w:t>
      </w:r>
      <w:r w:rsidR="00824108">
        <w:rPr>
          <w:rFonts w:ascii="Times New Roman" w:hAnsi="Times New Roman"/>
          <w:i/>
          <w:sz w:val="24"/>
          <w:szCs w:val="24"/>
        </w:rPr>
        <w:t xml:space="preserve">9.320 </w:t>
      </w:r>
      <w:r>
        <w:rPr>
          <w:rFonts w:ascii="Times New Roman" w:hAnsi="Times New Roman"/>
          <w:i/>
          <w:sz w:val="24"/>
          <w:szCs w:val="24"/>
        </w:rPr>
        <w:t>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2027. godinu – </w:t>
      </w:r>
      <w:r w:rsidR="00824108">
        <w:rPr>
          <w:rFonts w:ascii="Times New Roman" w:hAnsi="Times New Roman"/>
          <w:i/>
          <w:sz w:val="24"/>
          <w:szCs w:val="24"/>
        </w:rPr>
        <w:t>9.693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2028. godinu – </w:t>
      </w:r>
      <w:r w:rsidR="00824108">
        <w:rPr>
          <w:rFonts w:ascii="Times New Roman" w:hAnsi="Times New Roman"/>
          <w:i/>
          <w:sz w:val="24"/>
          <w:szCs w:val="24"/>
        </w:rPr>
        <w:t>9.693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0678A0" w:rsidRDefault="000678A0" w:rsidP="000678A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</w:p>
    <w:p w:rsidR="000678A0" w:rsidRPr="00677FF8" w:rsidRDefault="000678A0" w:rsidP="000678A0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2: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677FF8">
        <w:rPr>
          <w:rFonts w:ascii="Times New Roman" w:hAnsi="Times New Roman"/>
          <w:b/>
          <w:i/>
          <w:sz w:val="24"/>
          <w:szCs w:val="24"/>
        </w:rPr>
        <w:t xml:space="preserve">Financiranje </w:t>
      </w:r>
      <w:r>
        <w:rPr>
          <w:rFonts w:ascii="Times New Roman" w:hAnsi="Times New Roman"/>
          <w:b/>
          <w:i/>
          <w:sz w:val="24"/>
          <w:szCs w:val="24"/>
        </w:rPr>
        <w:t xml:space="preserve">materijalnih </w:t>
      </w:r>
      <w:r w:rsidRPr="00677FF8">
        <w:rPr>
          <w:rFonts w:ascii="Times New Roman" w:hAnsi="Times New Roman"/>
          <w:b/>
          <w:i/>
          <w:sz w:val="24"/>
          <w:szCs w:val="24"/>
        </w:rPr>
        <w:t>rashoda</w:t>
      </w:r>
    </w:p>
    <w:p w:rsidR="000678A0" w:rsidRPr="00677FF8" w:rsidRDefault="000678A0" w:rsidP="000678A0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FF8">
        <w:rPr>
          <w:rFonts w:ascii="Times New Roman" w:hAnsi="Times New Roman"/>
          <w:i/>
          <w:sz w:val="24"/>
          <w:szCs w:val="24"/>
        </w:rPr>
        <w:t xml:space="preserve">Plan za 2026. godinu – </w:t>
      </w:r>
      <w:r w:rsidR="00824108">
        <w:rPr>
          <w:rFonts w:ascii="Times New Roman" w:hAnsi="Times New Roman"/>
          <w:i/>
          <w:sz w:val="24"/>
          <w:szCs w:val="24"/>
        </w:rPr>
        <w:t>54.500</w:t>
      </w:r>
      <w:r w:rsidRPr="00677FF8">
        <w:rPr>
          <w:rFonts w:ascii="Times New Roman" w:hAnsi="Times New Roman"/>
          <w:i/>
          <w:sz w:val="24"/>
          <w:szCs w:val="24"/>
        </w:rPr>
        <w:t xml:space="preserve">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2027. godinu – </w:t>
      </w:r>
      <w:r w:rsidR="00824108">
        <w:rPr>
          <w:rFonts w:ascii="Times New Roman" w:hAnsi="Times New Roman"/>
          <w:i/>
          <w:sz w:val="24"/>
          <w:szCs w:val="24"/>
        </w:rPr>
        <w:t>56.680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0678A0" w:rsidRDefault="000678A0" w:rsidP="000678A0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2028. godinu – </w:t>
      </w:r>
      <w:r w:rsidR="00824108">
        <w:rPr>
          <w:rFonts w:ascii="Times New Roman" w:hAnsi="Times New Roman"/>
          <w:i/>
          <w:sz w:val="24"/>
          <w:szCs w:val="24"/>
        </w:rPr>
        <w:t>56.680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824108" w:rsidRDefault="00824108" w:rsidP="00824108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824108" w:rsidRDefault="00824108" w:rsidP="0082410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 xml:space="preserve">Ova aktivnost/projekt (izvor 71) sastoji se od sljedećih elemenata/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podaktivnosti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:</w:t>
      </w:r>
    </w:p>
    <w:p w:rsidR="00824108" w:rsidRPr="00824108" w:rsidRDefault="00824108" w:rsidP="00824108">
      <w:pPr>
        <w:pStyle w:val="Odlomakpopisa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 w:rsidRPr="00824108">
        <w:rPr>
          <w:rFonts w:ascii="Times New Roman" w:hAnsi="Times New Roman"/>
          <w:i/>
          <w:sz w:val="24"/>
          <w:szCs w:val="24"/>
        </w:rPr>
        <w:t>Financiranje rashoda za nabavu proizvedene dugotrajne imovine</w:t>
      </w:r>
    </w:p>
    <w:p w:rsidR="00824108" w:rsidRPr="00824108" w:rsidRDefault="00824108" w:rsidP="00824108">
      <w:pPr>
        <w:pStyle w:val="Odlomakpopisa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824108" w:rsidRDefault="00824108" w:rsidP="0082410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Ova aktivnost provodi se svake godine.  </w:t>
      </w:r>
    </w:p>
    <w:p w:rsidR="00824108" w:rsidRDefault="00824108" w:rsidP="0082410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Aktivnost programskog i ostalog financiranja javnih visokih učilišta (izvor 71) planira se za 2026. godinu u iznosu od 2.000 €. Projekcija plana za 2027. iznosi 2.080 €, dok je projekcija plana za 2028. godinu na razini 2027. godine. </w:t>
      </w:r>
    </w:p>
    <w:p w:rsidR="00824108" w:rsidRDefault="00824108" w:rsidP="00824108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824108" w:rsidRDefault="00824108" w:rsidP="0082410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sz w:val="24"/>
          <w:szCs w:val="24"/>
          <w:lang w:eastAsia="en-GB"/>
        </w:rPr>
        <w:t>IZRAČUN FINANCIJSKOG PLANA:</w:t>
      </w:r>
    </w:p>
    <w:p w:rsidR="00824108" w:rsidRDefault="00824108" w:rsidP="0082410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824108" w:rsidRPr="00677FF8" w:rsidRDefault="00824108" w:rsidP="00824108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1: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677FF8">
        <w:rPr>
          <w:rFonts w:ascii="Times New Roman" w:hAnsi="Times New Roman"/>
          <w:b/>
          <w:i/>
          <w:sz w:val="24"/>
          <w:szCs w:val="24"/>
        </w:rPr>
        <w:t xml:space="preserve">Financiranje rashoda za nabavu proizvedene </w:t>
      </w:r>
      <w:r>
        <w:rPr>
          <w:rFonts w:ascii="Times New Roman" w:hAnsi="Times New Roman"/>
          <w:b/>
          <w:i/>
          <w:sz w:val="24"/>
          <w:szCs w:val="24"/>
        </w:rPr>
        <w:t>dugo</w:t>
      </w:r>
      <w:r w:rsidRPr="00677FF8">
        <w:rPr>
          <w:rFonts w:ascii="Times New Roman" w:hAnsi="Times New Roman"/>
          <w:b/>
          <w:i/>
          <w:sz w:val="24"/>
          <w:szCs w:val="24"/>
        </w:rPr>
        <w:t>trajne imovine</w:t>
      </w:r>
    </w:p>
    <w:p w:rsidR="00824108" w:rsidRPr="00677FF8" w:rsidRDefault="00824108" w:rsidP="00824108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FF8">
        <w:rPr>
          <w:rFonts w:ascii="Times New Roman" w:hAnsi="Times New Roman"/>
          <w:i/>
          <w:sz w:val="24"/>
          <w:szCs w:val="24"/>
        </w:rPr>
        <w:t xml:space="preserve">Plan za 2026. godinu – </w:t>
      </w:r>
      <w:r>
        <w:rPr>
          <w:rFonts w:ascii="Times New Roman" w:hAnsi="Times New Roman"/>
          <w:i/>
          <w:sz w:val="24"/>
          <w:szCs w:val="24"/>
        </w:rPr>
        <w:t>2.000</w:t>
      </w:r>
      <w:r w:rsidRPr="00677FF8">
        <w:rPr>
          <w:rFonts w:ascii="Times New Roman" w:hAnsi="Times New Roman"/>
          <w:i/>
          <w:sz w:val="24"/>
          <w:szCs w:val="24"/>
        </w:rPr>
        <w:t xml:space="preserve"> €</w:t>
      </w:r>
    </w:p>
    <w:p w:rsidR="00824108" w:rsidRDefault="00824108" w:rsidP="0082410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2.080 €</w:t>
      </w:r>
    </w:p>
    <w:p w:rsidR="00824108" w:rsidRDefault="00824108" w:rsidP="0082410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2.080 €</w:t>
      </w:r>
    </w:p>
    <w:p w:rsidR="00824108" w:rsidRDefault="00824108" w:rsidP="00824108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4907E1" w:rsidRDefault="004907E1" w:rsidP="000678A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A52C6F" w:rsidRDefault="00A52C6F" w:rsidP="00A52C6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907F29" w:rsidRDefault="00907F29" w:rsidP="00907F29">
      <w:pPr>
        <w:pBdr>
          <w:top w:val="dotted" w:sz="4" w:space="1" w:color="808080"/>
          <w:bottom w:val="dotted" w:sz="4" w:space="1" w:color="808080"/>
        </w:pBdr>
        <w:shd w:val="clear" w:color="auto" w:fill="2E74B5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A679135 PROGRAMSKO I OSTALO FINANCIRANJE JAVNIH VISOKIH UČILIŠTA – IZ EVIDENCIJKIH PRIHODA</w:t>
      </w:r>
    </w:p>
    <w:p w:rsidR="000678A0" w:rsidRDefault="000678A0" w:rsidP="000678A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Style w:val="Reetkatablice"/>
        <w:tblW w:w="9344" w:type="dxa"/>
        <w:tblLook w:val="04A0" w:firstRow="1" w:lastRow="0" w:firstColumn="1" w:lastColumn="0" w:noHBand="0" w:noVBand="1"/>
      </w:tblPr>
      <w:tblGrid>
        <w:gridCol w:w="3256"/>
        <w:gridCol w:w="2976"/>
        <w:gridCol w:w="3112"/>
      </w:tblGrid>
      <w:tr w:rsidR="00A52C6F" w:rsidTr="00B93D1D">
        <w:tc>
          <w:tcPr>
            <w:tcW w:w="9344" w:type="dxa"/>
            <w:gridSpan w:val="3"/>
            <w:shd w:val="clear" w:color="auto" w:fill="9CC2E5"/>
          </w:tcPr>
          <w:p w:rsidR="00A52C6F" w:rsidRDefault="00A52C6F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Program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doktoranada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poslijedoktoranada</w:t>
            </w:r>
            <w:proofErr w:type="spellEnd"/>
          </w:p>
        </w:tc>
      </w:tr>
      <w:tr w:rsidR="00A52C6F" w:rsidTr="00B93D1D">
        <w:tc>
          <w:tcPr>
            <w:tcW w:w="3256" w:type="dxa"/>
            <w:vAlign w:val="center"/>
          </w:tcPr>
          <w:p w:rsidR="00A52C6F" w:rsidRDefault="00A52C6F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2026.</w:t>
            </w:r>
          </w:p>
        </w:tc>
        <w:tc>
          <w:tcPr>
            <w:tcW w:w="2976" w:type="dxa"/>
            <w:vAlign w:val="center"/>
          </w:tcPr>
          <w:p w:rsidR="00A52C6F" w:rsidRDefault="00A52C6F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2027.</w:t>
            </w:r>
          </w:p>
        </w:tc>
        <w:tc>
          <w:tcPr>
            <w:tcW w:w="3112" w:type="dxa"/>
            <w:vAlign w:val="center"/>
          </w:tcPr>
          <w:p w:rsidR="00A52C6F" w:rsidRDefault="00A52C6F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2028.</w:t>
            </w:r>
          </w:p>
        </w:tc>
      </w:tr>
      <w:tr w:rsidR="00A52C6F" w:rsidTr="00B93D1D">
        <w:tc>
          <w:tcPr>
            <w:tcW w:w="3256" w:type="dxa"/>
          </w:tcPr>
          <w:p w:rsidR="00A52C6F" w:rsidRDefault="00A52C6F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60.000 €</w:t>
            </w:r>
          </w:p>
        </w:tc>
        <w:tc>
          <w:tcPr>
            <w:tcW w:w="2976" w:type="dxa"/>
          </w:tcPr>
          <w:p w:rsidR="00A52C6F" w:rsidRDefault="00A52C6F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35.000 €</w:t>
            </w:r>
          </w:p>
        </w:tc>
        <w:tc>
          <w:tcPr>
            <w:tcW w:w="3112" w:type="dxa"/>
          </w:tcPr>
          <w:p w:rsidR="00A52C6F" w:rsidRDefault="00A52C6F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30.000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  <w:t>€</w:t>
            </w:r>
          </w:p>
        </w:tc>
      </w:tr>
    </w:tbl>
    <w:p w:rsidR="00F211AF" w:rsidRDefault="00F211A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A52C6F" w:rsidRDefault="00A52C6F" w:rsidP="00A52C6F">
      <w:pPr>
        <w:spacing w:before="240"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bookmarkStart w:id="7" w:name="_Hlk147321890"/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Ova aktivnost/ projekt sastoji se od sljedećih elemenata/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en-GB"/>
        </w:rPr>
        <w:t>podaktivnosti</w:t>
      </w:r>
      <w:proofErr w:type="spellEnd"/>
      <w:r>
        <w:rPr>
          <w:rFonts w:ascii="Times New Roman" w:eastAsia="Times New Roman" w:hAnsi="Times New Roman"/>
          <w:i/>
          <w:sz w:val="24"/>
          <w:szCs w:val="24"/>
          <w:lang w:eastAsia="en-GB"/>
        </w:rPr>
        <w:t>:</w:t>
      </w:r>
    </w:p>
    <w:p w:rsidR="00A52C6F" w:rsidRPr="00A52C6F" w:rsidRDefault="00A52C6F" w:rsidP="00A52C6F">
      <w:pPr>
        <w:pStyle w:val="Odlomakpopisa"/>
        <w:numPr>
          <w:ilvl w:val="0"/>
          <w:numId w:val="33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A52C6F">
        <w:rPr>
          <w:rFonts w:ascii="Times New Roman" w:hAnsi="Times New Roman"/>
          <w:i/>
          <w:sz w:val="24"/>
          <w:szCs w:val="24"/>
        </w:rPr>
        <w:t>Financiranje rashoda za zaposlene</w:t>
      </w:r>
    </w:p>
    <w:p w:rsidR="00A52C6F" w:rsidRPr="00A52C6F" w:rsidRDefault="00A52C6F" w:rsidP="00A52C6F">
      <w:pPr>
        <w:pStyle w:val="Odlomakpopisa"/>
        <w:numPr>
          <w:ilvl w:val="0"/>
          <w:numId w:val="33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A52C6F">
        <w:rPr>
          <w:rFonts w:ascii="Times New Roman" w:hAnsi="Times New Roman"/>
          <w:i/>
          <w:sz w:val="24"/>
          <w:szCs w:val="24"/>
        </w:rPr>
        <w:t xml:space="preserve">Financiranje materijalnih rashoda </w:t>
      </w:r>
    </w:p>
    <w:p w:rsidR="00A52C6F" w:rsidRDefault="00A52C6F" w:rsidP="00A52C6F">
      <w:pPr>
        <w:spacing w:after="0" w:line="240" w:lineRule="auto"/>
        <w:ind w:left="1069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A52C6F" w:rsidRDefault="00A52C6F" w:rsidP="00A52C6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A52C6F" w:rsidRDefault="00A52C6F" w:rsidP="00A52C6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Ova aktivnost provodi se svake godine.  </w:t>
      </w:r>
    </w:p>
    <w:p w:rsidR="00A52C6F" w:rsidRDefault="00A52C6F" w:rsidP="00A52C6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Aktivnosti programa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en-GB"/>
        </w:rPr>
        <w:t>doktoranada</w:t>
      </w:r>
      <w:proofErr w:type="spellEnd"/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 i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en-GB"/>
        </w:rPr>
        <w:t>poslijedoktoranada</w:t>
      </w:r>
      <w:proofErr w:type="spellEnd"/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 HRZZ planirale su prema dostavljenim podacima/limitima od strane Hrvatske zaklade za znanost. Za 2026. godinu planirano je 60.000 €, za 2027. godinu 35.000 €, a za 2028. godinu 30.000 €. </w:t>
      </w:r>
    </w:p>
    <w:p w:rsidR="00A52C6F" w:rsidRDefault="00A52C6F" w:rsidP="00A52C6F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A52C6F" w:rsidRDefault="00A52C6F" w:rsidP="00A52C6F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A52C6F" w:rsidRDefault="00A52C6F" w:rsidP="00A52C6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sz w:val="24"/>
          <w:szCs w:val="24"/>
          <w:lang w:eastAsia="en-GB"/>
        </w:rPr>
        <w:t>IZRAČUN FINANCIJSKOG PLANA:</w:t>
      </w:r>
    </w:p>
    <w:p w:rsidR="00A52C6F" w:rsidRDefault="00A52C6F" w:rsidP="00A52C6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A52C6F" w:rsidRDefault="00A52C6F" w:rsidP="00A52C6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1: Financiranje rashoda za zaposlene</w:t>
      </w:r>
    </w:p>
    <w:p w:rsidR="00A52C6F" w:rsidRDefault="00A52C6F" w:rsidP="00A52C6F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2026. godinu – 59.650 €</w:t>
      </w:r>
    </w:p>
    <w:p w:rsidR="00A52C6F" w:rsidRDefault="00A52C6F" w:rsidP="00A52C6F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34.718 €</w:t>
      </w:r>
    </w:p>
    <w:p w:rsidR="00A52C6F" w:rsidRDefault="00A52C6F" w:rsidP="00A52C6F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29.825 €</w:t>
      </w:r>
    </w:p>
    <w:p w:rsidR="00A52C6F" w:rsidRDefault="00A52C6F" w:rsidP="00A52C6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A52C6F" w:rsidRPr="00677FF8" w:rsidRDefault="00A52C6F" w:rsidP="00A52C6F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2: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677FF8">
        <w:rPr>
          <w:rFonts w:ascii="Times New Roman" w:hAnsi="Times New Roman"/>
          <w:b/>
          <w:i/>
          <w:sz w:val="24"/>
          <w:szCs w:val="24"/>
        </w:rPr>
        <w:t xml:space="preserve">Financiranje </w:t>
      </w:r>
      <w:r>
        <w:rPr>
          <w:rFonts w:ascii="Times New Roman" w:hAnsi="Times New Roman"/>
          <w:b/>
          <w:i/>
          <w:sz w:val="24"/>
          <w:szCs w:val="24"/>
        </w:rPr>
        <w:t xml:space="preserve">materijalnih </w:t>
      </w:r>
      <w:r w:rsidRPr="00677FF8">
        <w:rPr>
          <w:rFonts w:ascii="Times New Roman" w:hAnsi="Times New Roman"/>
          <w:b/>
          <w:i/>
          <w:sz w:val="24"/>
          <w:szCs w:val="24"/>
        </w:rPr>
        <w:t>rashoda</w:t>
      </w:r>
    </w:p>
    <w:p w:rsidR="00A52C6F" w:rsidRPr="00677FF8" w:rsidRDefault="00A52C6F" w:rsidP="00A52C6F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FF8">
        <w:rPr>
          <w:rFonts w:ascii="Times New Roman" w:hAnsi="Times New Roman"/>
          <w:i/>
          <w:sz w:val="24"/>
          <w:szCs w:val="24"/>
        </w:rPr>
        <w:t xml:space="preserve">Plan za 2026. godinu – </w:t>
      </w:r>
      <w:r>
        <w:rPr>
          <w:rFonts w:ascii="Times New Roman" w:hAnsi="Times New Roman"/>
          <w:i/>
          <w:sz w:val="24"/>
          <w:szCs w:val="24"/>
        </w:rPr>
        <w:t>350</w:t>
      </w:r>
      <w:r w:rsidRPr="00677FF8">
        <w:rPr>
          <w:rFonts w:ascii="Times New Roman" w:hAnsi="Times New Roman"/>
          <w:i/>
          <w:sz w:val="24"/>
          <w:szCs w:val="24"/>
        </w:rPr>
        <w:t xml:space="preserve"> €</w:t>
      </w:r>
    </w:p>
    <w:p w:rsidR="00A52C6F" w:rsidRDefault="00A52C6F" w:rsidP="00A52C6F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–282 €</w:t>
      </w:r>
    </w:p>
    <w:p w:rsidR="00A52C6F" w:rsidRDefault="00A52C6F" w:rsidP="00A52C6F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175 €</w:t>
      </w:r>
    </w:p>
    <w:p w:rsidR="00C96B6F" w:rsidRDefault="00C96B6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4907E1" w:rsidRDefault="004907E1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F211AF" w:rsidRDefault="00F211A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907F29" w:rsidRDefault="00907F29" w:rsidP="00907F29">
      <w:pPr>
        <w:pBdr>
          <w:top w:val="dotted" w:sz="4" w:space="1" w:color="808080"/>
          <w:bottom w:val="dotted" w:sz="4" w:space="1" w:color="808080"/>
        </w:pBdr>
        <w:shd w:val="clear" w:color="auto" w:fill="2E74B5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A679135 PROGRAMSKO I OSTALO FINANCIRANJE JAVNIH VISOKIH UČILIŠTA – IZ EVIDENCIJKIH PRIHODA</w:t>
      </w:r>
    </w:p>
    <w:p w:rsidR="00A52C6F" w:rsidRDefault="00A52C6F" w:rsidP="00A52C6F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Style w:val="Reetkatablice"/>
        <w:tblW w:w="9344" w:type="dxa"/>
        <w:tblLook w:val="04A0" w:firstRow="1" w:lastRow="0" w:firstColumn="1" w:lastColumn="0" w:noHBand="0" w:noVBand="1"/>
      </w:tblPr>
      <w:tblGrid>
        <w:gridCol w:w="3256"/>
        <w:gridCol w:w="2976"/>
        <w:gridCol w:w="3112"/>
      </w:tblGrid>
      <w:tr w:rsidR="00A52C6F" w:rsidTr="00B93D1D">
        <w:tc>
          <w:tcPr>
            <w:tcW w:w="9344" w:type="dxa"/>
            <w:gridSpan w:val="3"/>
            <w:shd w:val="clear" w:color="auto" w:fill="9CC2E5"/>
          </w:tcPr>
          <w:p w:rsidR="00A52C6F" w:rsidRDefault="00A52C6F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Program </w:t>
            </w:r>
            <w:r w:rsidR="000F1E4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razvoja karijera mladih istraživača</w:t>
            </w:r>
          </w:p>
        </w:tc>
      </w:tr>
      <w:tr w:rsidR="00A52C6F" w:rsidTr="00B93D1D">
        <w:tc>
          <w:tcPr>
            <w:tcW w:w="3256" w:type="dxa"/>
            <w:vAlign w:val="center"/>
          </w:tcPr>
          <w:p w:rsidR="00A52C6F" w:rsidRDefault="00A52C6F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2026.</w:t>
            </w:r>
          </w:p>
        </w:tc>
        <w:tc>
          <w:tcPr>
            <w:tcW w:w="2976" w:type="dxa"/>
            <w:vAlign w:val="center"/>
          </w:tcPr>
          <w:p w:rsidR="00A52C6F" w:rsidRDefault="00A52C6F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2027.</w:t>
            </w:r>
          </w:p>
        </w:tc>
        <w:tc>
          <w:tcPr>
            <w:tcW w:w="3112" w:type="dxa"/>
            <w:vAlign w:val="center"/>
          </w:tcPr>
          <w:p w:rsidR="00A52C6F" w:rsidRDefault="00A52C6F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2028.</w:t>
            </w:r>
          </w:p>
        </w:tc>
      </w:tr>
      <w:tr w:rsidR="00A52C6F" w:rsidTr="00B93D1D">
        <w:tc>
          <w:tcPr>
            <w:tcW w:w="3256" w:type="dxa"/>
          </w:tcPr>
          <w:p w:rsidR="00A52C6F" w:rsidRDefault="000F1E48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61.400</w:t>
            </w:r>
            <w:r w:rsidR="00A52C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€</w:t>
            </w:r>
          </w:p>
        </w:tc>
        <w:tc>
          <w:tcPr>
            <w:tcW w:w="2976" w:type="dxa"/>
          </w:tcPr>
          <w:p w:rsidR="00A52C6F" w:rsidRDefault="000F1E48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61.400 €</w:t>
            </w:r>
          </w:p>
        </w:tc>
        <w:tc>
          <w:tcPr>
            <w:tcW w:w="3112" w:type="dxa"/>
          </w:tcPr>
          <w:p w:rsidR="00A52C6F" w:rsidRPr="000F1E48" w:rsidRDefault="00B75B2A" w:rsidP="000F1E48">
            <w:pPr>
              <w:pStyle w:val="Odlomakpopisa"/>
              <w:numPr>
                <w:ilvl w:val="1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0F1E48" w:rsidRPr="000F1E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€</w:t>
            </w:r>
          </w:p>
        </w:tc>
      </w:tr>
    </w:tbl>
    <w:p w:rsidR="00A52C6F" w:rsidRDefault="00A52C6F" w:rsidP="00A52C6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Stavke ove aktivnosti planirane su po izvorima 581 i 5011 pa se u nastavku navode objašnjenja sukladno tome. </w:t>
      </w:r>
    </w:p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</w:pPr>
    </w:p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</w:pPr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 xml:space="preserve">Ova aktivnost/projekt (izvor </w:t>
      </w:r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581</w:t>
      </w:r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 xml:space="preserve">) sastoji se od sljedećih elemenata/ </w:t>
      </w:r>
      <w:proofErr w:type="spellStart"/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podaktivnosti</w:t>
      </w:r>
      <w:proofErr w:type="spellEnd"/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:</w:t>
      </w:r>
    </w:p>
    <w:p w:rsidR="00A52C6F" w:rsidRPr="000F1E48" w:rsidRDefault="00A52C6F" w:rsidP="000F1E48">
      <w:pPr>
        <w:pStyle w:val="Odlomakpopisa"/>
        <w:numPr>
          <w:ilvl w:val="0"/>
          <w:numId w:val="35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0F1E48">
        <w:rPr>
          <w:rFonts w:ascii="Times New Roman" w:hAnsi="Times New Roman"/>
          <w:i/>
          <w:sz w:val="24"/>
          <w:szCs w:val="24"/>
        </w:rPr>
        <w:t>Financiranje rashoda za zaposlene</w:t>
      </w:r>
    </w:p>
    <w:p w:rsidR="00A52C6F" w:rsidRPr="000F1E48" w:rsidRDefault="00A52C6F" w:rsidP="000F1E48">
      <w:pPr>
        <w:pStyle w:val="Odlomakpopisa"/>
        <w:numPr>
          <w:ilvl w:val="0"/>
          <w:numId w:val="35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0F1E48">
        <w:rPr>
          <w:rFonts w:ascii="Times New Roman" w:hAnsi="Times New Roman"/>
          <w:i/>
          <w:sz w:val="24"/>
          <w:szCs w:val="24"/>
        </w:rPr>
        <w:t xml:space="preserve">Financiranje materijalnih rashoda </w:t>
      </w:r>
    </w:p>
    <w:p w:rsidR="00A52C6F" w:rsidRDefault="00A52C6F" w:rsidP="00A52C6F">
      <w:pPr>
        <w:spacing w:after="0" w:line="240" w:lineRule="auto"/>
        <w:ind w:left="1069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A52C6F" w:rsidRDefault="00A52C6F" w:rsidP="00A52C6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Ova aktivnost provodi se svake godine.  </w:t>
      </w:r>
    </w:p>
    <w:p w:rsidR="00A52C6F" w:rsidRDefault="00A52C6F" w:rsidP="00A52C6F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Aktivnosti programa </w:t>
      </w:r>
      <w:r w:rsidR="000F1E48">
        <w:rPr>
          <w:rFonts w:ascii="Times New Roman" w:eastAsia="Times New Roman" w:hAnsi="Times New Roman"/>
          <w:i/>
          <w:sz w:val="24"/>
          <w:szCs w:val="24"/>
          <w:lang w:eastAsia="en-GB"/>
        </w:rPr>
        <w:t>razvoja karijera mladih istraživača</w:t>
      </w: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 planirale su prema dostavljenim podacima/limitima od strane Hrvatske zaklade za znanost. Za 2026. godinu planirano je </w:t>
      </w:r>
      <w:r w:rsidR="000F1E48">
        <w:rPr>
          <w:rFonts w:ascii="Times New Roman" w:eastAsia="Times New Roman" w:hAnsi="Times New Roman"/>
          <w:i/>
          <w:sz w:val="24"/>
          <w:szCs w:val="24"/>
          <w:lang w:eastAsia="en-GB"/>
        </w:rPr>
        <w:t>35.800</w:t>
      </w: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 €</w:t>
      </w:r>
      <w:r w:rsidR="000F1E48">
        <w:rPr>
          <w:rFonts w:ascii="Times New Roman" w:eastAsia="Times New Roman" w:hAnsi="Times New Roman"/>
          <w:i/>
          <w:sz w:val="24"/>
          <w:szCs w:val="24"/>
          <w:lang w:eastAsia="en-GB"/>
        </w:rPr>
        <w:t>. Iz Mehanizma za oporavak i otpornost (NPOO) neće biti više sredstava za 2027. i 2028. godinu.</w:t>
      </w:r>
    </w:p>
    <w:p w:rsidR="00A52C6F" w:rsidRDefault="00A52C6F" w:rsidP="00A52C6F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A52C6F" w:rsidRDefault="00A52C6F" w:rsidP="00A52C6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sz w:val="24"/>
          <w:szCs w:val="24"/>
          <w:lang w:eastAsia="en-GB"/>
        </w:rPr>
        <w:t>IZRAČUN FINANCIJSKOG PLANA:</w:t>
      </w:r>
    </w:p>
    <w:p w:rsidR="00A52C6F" w:rsidRDefault="00A52C6F" w:rsidP="00A52C6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A52C6F" w:rsidRDefault="00A52C6F" w:rsidP="00A52C6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1: Financiranje rashoda za zaposlene</w:t>
      </w:r>
    </w:p>
    <w:p w:rsidR="00A52C6F" w:rsidRDefault="00A52C6F" w:rsidP="00A52C6F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2026. godinu – </w:t>
      </w:r>
      <w:r w:rsidR="000F1E48">
        <w:rPr>
          <w:rFonts w:ascii="Times New Roman" w:hAnsi="Times New Roman"/>
          <w:i/>
          <w:sz w:val="24"/>
          <w:szCs w:val="24"/>
        </w:rPr>
        <w:t>34.336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A52C6F" w:rsidRDefault="00A52C6F" w:rsidP="00A52C6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A52C6F" w:rsidRPr="00677FF8" w:rsidRDefault="00A52C6F" w:rsidP="00A52C6F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2: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677FF8">
        <w:rPr>
          <w:rFonts w:ascii="Times New Roman" w:hAnsi="Times New Roman"/>
          <w:b/>
          <w:i/>
          <w:sz w:val="24"/>
          <w:szCs w:val="24"/>
        </w:rPr>
        <w:t xml:space="preserve">Financiranje </w:t>
      </w:r>
      <w:r>
        <w:rPr>
          <w:rFonts w:ascii="Times New Roman" w:hAnsi="Times New Roman"/>
          <w:b/>
          <w:i/>
          <w:sz w:val="24"/>
          <w:szCs w:val="24"/>
        </w:rPr>
        <w:t xml:space="preserve">materijalnih </w:t>
      </w:r>
      <w:r w:rsidRPr="00677FF8">
        <w:rPr>
          <w:rFonts w:ascii="Times New Roman" w:hAnsi="Times New Roman"/>
          <w:b/>
          <w:i/>
          <w:sz w:val="24"/>
          <w:szCs w:val="24"/>
        </w:rPr>
        <w:t>rashoda</w:t>
      </w:r>
    </w:p>
    <w:p w:rsidR="00A52C6F" w:rsidRPr="00677FF8" w:rsidRDefault="00A52C6F" w:rsidP="00A52C6F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FF8">
        <w:rPr>
          <w:rFonts w:ascii="Times New Roman" w:hAnsi="Times New Roman"/>
          <w:i/>
          <w:sz w:val="24"/>
          <w:szCs w:val="24"/>
        </w:rPr>
        <w:t xml:space="preserve">Plan za 2026. godinu – </w:t>
      </w:r>
      <w:r w:rsidR="000F1E48">
        <w:rPr>
          <w:rFonts w:ascii="Times New Roman" w:hAnsi="Times New Roman"/>
          <w:i/>
          <w:sz w:val="24"/>
          <w:szCs w:val="24"/>
        </w:rPr>
        <w:t>1.464</w:t>
      </w:r>
      <w:r w:rsidRPr="00677FF8">
        <w:rPr>
          <w:rFonts w:ascii="Times New Roman" w:hAnsi="Times New Roman"/>
          <w:i/>
          <w:sz w:val="24"/>
          <w:szCs w:val="24"/>
        </w:rPr>
        <w:t xml:space="preserve"> €</w:t>
      </w:r>
    </w:p>
    <w:p w:rsidR="00A52C6F" w:rsidRDefault="00A52C6F" w:rsidP="00A52C6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</w:pPr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 xml:space="preserve">Ova aktivnost/projekt (izvor </w:t>
      </w:r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5011</w:t>
      </w:r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 xml:space="preserve">) sastoji se od sljedećih elemenata/ </w:t>
      </w:r>
      <w:proofErr w:type="spellStart"/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podaktivnosti</w:t>
      </w:r>
      <w:proofErr w:type="spellEnd"/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:</w:t>
      </w:r>
    </w:p>
    <w:p w:rsidR="000F1E48" w:rsidRPr="000F1E48" w:rsidRDefault="000F1E48" w:rsidP="000F1E48">
      <w:pPr>
        <w:pStyle w:val="Odlomakpopisa"/>
        <w:numPr>
          <w:ilvl w:val="0"/>
          <w:numId w:val="36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0F1E48">
        <w:rPr>
          <w:rFonts w:ascii="Times New Roman" w:hAnsi="Times New Roman"/>
          <w:i/>
          <w:sz w:val="24"/>
          <w:szCs w:val="24"/>
        </w:rPr>
        <w:t>Financiranje rashoda za zaposlene</w:t>
      </w:r>
    </w:p>
    <w:p w:rsidR="000F1E48" w:rsidRPr="000F1E48" w:rsidRDefault="000F1E48" w:rsidP="000F1E48">
      <w:pPr>
        <w:pStyle w:val="Odlomakpopisa"/>
        <w:numPr>
          <w:ilvl w:val="0"/>
          <w:numId w:val="36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0F1E48">
        <w:rPr>
          <w:rFonts w:ascii="Times New Roman" w:hAnsi="Times New Roman"/>
          <w:i/>
          <w:sz w:val="24"/>
          <w:szCs w:val="24"/>
        </w:rPr>
        <w:t xml:space="preserve">Financiranje materijalnih rashoda </w:t>
      </w:r>
    </w:p>
    <w:p w:rsidR="000F1E48" w:rsidRDefault="000F1E48" w:rsidP="000F1E48">
      <w:pPr>
        <w:spacing w:after="0" w:line="240" w:lineRule="auto"/>
        <w:ind w:left="1069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0F1E48" w:rsidRDefault="000F1E48" w:rsidP="000F1E48">
      <w:pPr>
        <w:spacing w:after="0" w:line="240" w:lineRule="auto"/>
        <w:ind w:left="1069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Ova aktivnost provodi se svake godine.  </w:t>
      </w:r>
    </w:p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>Aktivnosti programa razvoja karijera mladih istraživača planirale su prema dostavljenim podacima/limitima od strane Hrvatske zaklade za znanost. Za 2026. godinu planirano je 25.600 €, za 2027. godinu 61.400 €, a za 2028. godinu također 61.400 €.</w:t>
      </w:r>
    </w:p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sz w:val="24"/>
          <w:szCs w:val="24"/>
          <w:lang w:eastAsia="en-GB"/>
        </w:rPr>
        <w:t>IZRAČUN FINANCIJSKOG PLANA:</w:t>
      </w:r>
    </w:p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1: Financiranje rashoda za zaposlene</w:t>
      </w:r>
    </w:p>
    <w:p w:rsidR="000F1E48" w:rsidRDefault="000F1E48" w:rsidP="000F1E4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2026. godinu – 24.500 €</w:t>
      </w:r>
    </w:p>
    <w:p w:rsidR="000F1E48" w:rsidRDefault="000F1E48" w:rsidP="000F1E4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60.616 €</w:t>
      </w:r>
    </w:p>
    <w:p w:rsidR="000F1E48" w:rsidRDefault="000F1E48" w:rsidP="000F1E4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60.616 €</w:t>
      </w:r>
    </w:p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0F1E48" w:rsidRPr="00677FF8" w:rsidRDefault="000F1E48" w:rsidP="000F1E48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2: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677FF8">
        <w:rPr>
          <w:rFonts w:ascii="Times New Roman" w:hAnsi="Times New Roman"/>
          <w:b/>
          <w:i/>
          <w:sz w:val="24"/>
          <w:szCs w:val="24"/>
        </w:rPr>
        <w:t xml:space="preserve">Financiranje </w:t>
      </w:r>
      <w:r>
        <w:rPr>
          <w:rFonts w:ascii="Times New Roman" w:hAnsi="Times New Roman"/>
          <w:b/>
          <w:i/>
          <w:sz w:val="24"/>
          <w:szCs w:val="24"/>
        </w:rPr>
        <w:t xml:space="preserve">materijalnih </w:t>
      </w:r>
      <w:r w:rsidRPr="00677FF8">
        <w:rPr>
          <w:rFonts w:ascii="Times New Roman" w:hAnsi="Times New Roman"/>
          <w:b/>
          <w:i/>
          <w:sz w:val="24"/>
          <w:szCs w:val="24"/>
        </w:rPr>
        <w:t>rashoda</w:t>
      </w:r>
    </w:p>
    <w:p w:rsidR="000F1E48" w:rsidRDefault="000F1E48" w:rsidP="000F1E48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FF8">
        <w:rPr>
          <w:rFonts w:ascii="Times New Roman" w:hAnsi="Times New Roman"/>
          <w:i/>
          <w:sz w:val="24"/>
          <w:szCs w:val="24"/>
        </w:rPr>
        <w:t xml:space="preserve">Plan za 2026. godinu – </w:t>
      </w:r>
      <w:r>
        <w:rPr>
          <w:rFonts w:ascii="Times New Roman" w:hAnsi="Times New Roman"/>
          <w:i/>
          <w:sz w:val="24"/>
          <w:szCs w:val="24"/>
        </w:rPr>
        <w:t>1.100</w:t>
      </w:r>
      <w:r w:rsidRPr="00677FF8">
        <w:rPr>
          <w:rFonts w:ascii="Times New Roman" w:hAnsi="Times New Roman"/>
          <w:i/>
          <w:sz w:val="24"/>
          <w:szCs w:val="24"/>
        </w:rPr>
        <w:t xml:space="preserve"> €</w:t>
      </w:r>
    </w:p>
    <w:p w:rsidR="000F1E48" w:rsidRDefault="000F1E48" w:rsidP="000F1E48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784 €</w:t>
      </w:r>
    </w:p>
    <w:p w:rsidR="000F1E48" w:rsidRDefault="000F1E48" w:rsidP="000F1E48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784 €</w:t>
      </w:r>
    </w:p>
    <w:p w:rsidR="000F1E48" w:rsidRPr="00677FF8" w:rsidRDefault="000F1E48" w:rsidP="000F1E48">
      <w:pPr>
        <w:pStyle w:val="Odlomakpopisa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0F1E48" w:rsidRDefault="000F1E48" w:rsidP="00A52C6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907F29" w:rsidRDefault="00907F29" w:rsidP="00907F29">
      <w:pPr>
        <w:pBdr>
          <w:top w:val="dotted" w:sz="4" w:space="1" w:color="808080"/>
          <w:bottom w:val="dotted" w:sz="4" w:space="1" w:color="808080"/>
        </w:pBdr>
        <w:shd w:val="clear" w:color="auto" w:fill="2E74B5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A679135 PROGRAMSKO I OSTALO FINANCIRANJE JAVNIH VISOKIH UČILIŠTA – IZ EVIDENCIJKIH PRIHODA</w:t>
      </w:r>
    </w:p>
    <w:p w:rsidR="000F1E48" w:rsidRDefault="000F1E48" w:rsidP="000F1E48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Style w:val="Reetkatablice"/>
        <w:tblW w:w="9344" w:type="dxa"/>
        <w:tblLook w:val="04A0" w:firstRow="1" w:lastRow="0" w:firstColumn="1" w:lastColumn="0" w:noHBand="0" w:noVBand="1"/>
      </w:tblPr>
      <w:tblGrid>
        <w:gridCol w:w="3256"/>
        <w:gridCol w:w="2976"/>
        <w:gridCol w:w="3112"/>
      </w:tblGrid>
      <w:tr w:rsidR="000F1E48" w:rsidTr="00B93D1D">
        <w:tc>
          <w:tcPr>
            <w:tcW w:w="9344" w:type="dxa"/>
            <w:gridSpan w:val="3"/>
            <w:shd w:val="clear" w:color="auto" w:fill="9CC2E5"/>
          </w:tcPr>
          <w:p w:rsidR="000F1E48" w:rsidRDefault="000F1E48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Projektno financiranje znanstvene djelatnosti</w:t>
            </w:r>
          </w:p>
        </w:tc>
      </w:tr>
      <w:tr w:rsidR="000F1E48" w:rsidTr="00B93D1D">
        <w:tc>
          <w:tcPr>
            <w:tcW w:w="3256" w:type="dxa"/>
            <w:vAlign w:val="center"/>
          </w:tcPr>
          <w:p w:rsidR="000F1E48" w:rsidRDefault="000F1E48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2026.</w:t>
            </w:r>
          </w:p>
        </w:tc>
        <w:tc>
          <w:tcPr>
            <w:tcW w:w="2976" w:type="dxa"/>
            <w:vAlign w:val="center"/>
          </w:tcPr>
          <w:p w:rsidR="000F1E48" w:rsidRDefault="000F1E48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2027.</w:t>
            </w:r>
          </w:p>
        </w:tc>
        <w:tc>
          <w:tcPr>
            <w:tcW w:w="3112" w:type="dxa"/>
            <w:vAlign w:val="center"/>
          </w:tcPr>
          <w:p w:rsidR="000F1E48" w:rsidRDefault="000F1E48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2028.</w:t>
            </w:r>
          </w:p>
        </w:tc>
      </w:tr>
      <w:tr w:rsidR="000F1E48" w:rsidTr="00B93D1D">
        <w:tc>
          <w:tcPr>
            <w:tcW w:w="3256" w:type="dxa"/>
          </w:tcPr>
          <w:p w:rsidR="000F1E48" w:rsidRDefault="000F1E48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43.799 €</w:t>
            </w:r>
          </w:p>
        </w:tc>
        <w:tc>
          <w:tcPr>
            <w:tcW w:w="2976" w:type="dxa"/>
          </w:tcPr>
          <w:p w:rsidR="000F1E48" w:rsidRDefault="000F1E48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63.415 €</w:t>
            </w:r>
          </w:p>
        </w:tc>
        <w:tc>
          <w:tcPr>
            <w:tcW w:w="3112" w:type="dxa"/>
          </w:tcPr>
          <w:p w:rsidR="000F1E48" w:rsidRDefault="000F1E48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12.856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  <w:t>€</w:t>
            </w:r>
          </w:p>
        </w:tc>
      </w:tr>
    </w:tbl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AF347D" w:rsidRPr="00AF347D" w:rsidRDefault="00AF347D" w:rsidP="00AF347D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 w:rsidRPr="00AF347D">
        <w:rPr>
          <w:rFonts w:ascii="Times New Roman" w:eastAsia="Times New Roman" w:hAnsi="Times New Roman"/>
          <w:i/>
          <w:sz w:val="24"/>
          <w:szCs w:val="24"/>
          <w:lang w:eastAsia="en-GB"/>
        </w:rPr>
        <w:t>Projekti koji su uključeni u ovu aktivnost su:</w:t>
      </w:r>
    </w:p>
    <w:p w:rsidR="00AF347D" w:rsidRPr="00AF347D" w:rsidRDefault="00AF347D" w:rsidP="00AF347D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 w:rsidRPr="00AF347D">
        <w:rPr>
          <w:rFonts w:ascii="Times New Roman" w:eastAsia="Times New Roman" w:hAnsi="Times New Roman"/>
          <w:i/>
          <w:sz w:val="24"/>
          <w:szCs w:val="24"/>
          <w:lang w:eastAsia="en-GB"/>
        </w:rPr>
        <w:t>SIMON: Inteligentni sustav za automatsku selekciju algoritama strojnog učenja u društvenim znanostima</w:t>
      </w:r>
    </w:p>
    <w:p w:rsidR="00AF347D" w:rsidRPr="00AF347D" w:rsidRDefault="00AF347D" w:rsidP="00AF347D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 w:rsidRPr="00AF347D">
        <w:rPr>
          <w:rFonts w:ascii="Times New Roman" w:eastAsia="Times New Roman" w:hAnsi="Times New Roman"/>
          <w:i/>
          <w:sz w:val="24"/>
          <w:szCs w:val="24"/>
          <w:lang w:eastAsia="en-GB"/>
        </w:rPr>
        <w:t>DIGENTRE: Digitalizacija u poduzetništvu u kontekstu odgovora na egzogeni šok: Pokretači, prepreke i utjecaj na otpornost poduzeća</w:t>
      </w:r>
    </w:p>
    <w:p w:rsidR="00AF347D" w:rsidRPr="00AF347D" w:rsidRDefault="00AF347D" w:rsidP="00AF347D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 w:rsidRPr="00AF347D">
        <w:rPr>
          <w:rFonts w:ascii="Times New Roman" w:eastAsia="Times New Roman" w:hAnsi="Times New Roman"/>
          <w:i/>
          <w:sz w:val="24"/>
          <w:szCs w:val="24"/>
          <w:lang w:eastAsia="en-GB"/>
        </w:rPr>
        <w:t>TRUELA: Vjerodostojna analitika učenja i umjetna inteligencija za smislen dizajn učenja</w:t>
      </w:r>
    </w:p>
    <w:p w:rsidR="00AF347D" w:rsidRPr="00AF347D" w:rsidRDefault="00AF347D" w:rsidP="00AF347D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0F1E48" w:rsidRDefault="000F1E48" w:rsidP="000F1E48">
      <w:pPr>
        <w:spacing w:before="240"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Ova aktivnost/ projekt sastoji se od sljedećih elemenata/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en-GB"/>
        </w:rPr>
        <w:t>podaktivnosti</w:t>
      </w:r>
      <w:proofErr w:type="spellEnd"/>
      <w:r>
        <w:rPr>
          <w:rFonts w:ascii="Times New Roman" w:eastAsia="Times New Roman" w:hAnsi="Times New Roman"/>
          <w:i/>
          <w:sz w:val="24"/>
          <w:szCs w:val="24"/>
          <w:lang w:eastAsia="en-GB"/>
        </w:rPr>
        <w:t>:</w:t>
      </w:r>
    </w:p>
    <w:p w:rsidR="000F1E48" w:rsidRPr="000F1E48" w:rsidRDefault="000F1E48" w:rsidP="000F1E48">
      <w:pPr>
        <w:pStyle w:val="Odlomakpopisa"/>
        <w:numPr>
          <w:ilvl w:val="0"/>
          <w:numId w:val="37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0F1E48">
        <w:rPr>
          <w:rFonts w:ascii="Times New Roman" w:hAnsi="Times New Roman"/>
          <w:i/>
          <w:sz w:val="24"/>
          <w:szCs w:val="24"/>
        </w:rPr>
        <w:t xml:space="preserve">Financiranje materijalnih rashoda </w:t>
      </w:r>
    </w:p>
    <w:p w:rsidR="000F1E48" w:rsidRPr="000F1E48" w:rsidRDefault="000F1E48" w:rsidP="000F1E48">
      <w:pPr>
        <w:pStyle w:val="Odlomakpopisa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 w:rsidRPr="000F1E48">
        <w:rPr>
          <w:rFonts w:ascii="Times New Roman" w:eastAsia="Times New Roman" w:hAnsi="Times New Roman"/>
          <w:i/>
          <w:sz w:val="24"/>
          <w:szCs w:val="24"/>
          <w:lang w:eastAsia="en-GB"/>
        </w:rPr>
        <w:t>Financiranje rashoda za nabavu proizvedene dugotrajne imovine</w:t>
      </w:r>
    </w:p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Ova aktivnost provodi se svake godine.  </w:t>
      </w:r>
    </w:p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Aktivnosti projektnog financiranja znanstvene djelatnosti planirale su prema dostavljenim podacima/limitima od strane Hrvatske zaklade za znanost. Za 2026. godinu planirano je 43.799 €, za 2027. godinu 63.415 €, a za 2028. godinu 12.856 €. </w:t>
      </w:r>
    </w:p>
    <w:p w:rsidR="00AF347D" w:rsidRDefault="00AF347D" w:rsidP="000F1E4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sz w:val="24"/>
          <w:szCs w:val="24"/>
          <w:lang w:eastAsia="en-GB"/>
        </w:rPr>
        <w:t>IZRAČUN FINANCIJSKOG PLANA:</w:t>
      </w:r>
    </w:p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1: Financiranje </w:t>
      </w:r>
      <w:r w:rsidR="00AF347D"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materijalnih rashoda</w:t>
      </w:r>
    </w:p>
    <w:p w:rsidR="000F1E48" w:rsidRDefault="000F1E48" w:rsidP="000F1E4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2026. godinu – </w:t>
      </w:r>
      <w:r w:rsidR="00AF347D">
        <w:rPr>
          <w:rFonts w:ascii="Times New Roman" w:hAnsi="Times New Roman"/>
          <w:i/>
          <w:sz w:val="24"/>
          <w:szCs w:val="24"/>
        </w:rPr>
        <w:t>42.737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0F1E48" w:rsidRDefault="000F1E48" w:rsidP="000F1E4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2027. godinu – </w:t>
      </w:r>
      <w:r w:rsidR="00AF347D">
        <w:rPr>
          <w:rFonts w:ascii="Times New Roman" w:hAnsi="Times New Roman"/>
          <w:i/>
          <w:sz w:val="24"/>
          <w:szCs w:val="24"/>
        </w:rPr>
        <w:t>61.884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0F1E48" w:rsidRDefault="000F1E48" w:rsidP="000F1E4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2028. godinu – </w:t>
      </w:r>
      <w:r w:rsidR="00AF347D">
        <w:rPr>
          <w:rFonts w:ascii="Times New Roman" w:hAnsi="Times New Roman"/>
          <w:i/>
          <w:sz w:val="24"/>
          <w:szCs w:val="24"/>
        </w:rPr>
        <w:t>12.856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0F1E48" w:rsidRDefault="000F1E48" w:rsidP="000F1E48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0F1E48" w:rsidRPr="00677FF8" w:rsidRDefault="000F1E48" w:rsidP="000F1E48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2: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AF347D">
        <w:rPr>
          <w:rFonts w:ascii="Times New Roman" w:hAnsi="Times New Roman"/>
          <w:b/>
          <w:i/>
          <w:sz w:val="24"/>
          <w:szCs w:val="24"/>
        </w:rPr>
        <w:t xml:space="preserve">Financiranje </w:t>
      </w:r>
      <w:r w:rsidR="00AF347D" w:rsidRPr="00AF347D"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rashoda za nabavu proizvedene dugotrajne imovine</w:t>
      </w:r>
      <w:r w:rsidR="00AF347D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0F1E48" w:rsidRPr="00677FF8" w:rsidRDefault="000F1E48" w:rsidP="000F1E48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FF8">
        <w:rPr>
          <w:rFonts w:ascii="Times New Roman" w:hAnsi="Times New Roman"/>
          <w:i/>
          <w:sz w:val="24"/>
          <w:szCs w:val="24"/>
        </w:rPr>
        <w:t xml:space="preserve">Plan za 2026. godinu – </w:t>
      </w:r>
      <w:r w:rsidR="00AF347D">
        <w:rPr>
          <w:rFonts w:ascii="Times New Roman" w:hAnsi="Times New Roman"/>
          <w:i/>
          <w:sz w:val="24"/>
          <w:szCs w:val="24"/>
        </w:rPr>
        <w:t>1.062</w:t>
      </w:r>
      <w:r w:rsidRPr="00677FF8">
        <w:rPr>
          <w:rFonts w:ascii="Times New Roman" w:hAnsi="Times New Roman"/>
          <w:i/>
          <w:sz w:val="24"/>
          <w:szCs w:val="24"/>
        </w:rPr>
        <w:t xml:space="preserve"> €</w:t>
      </w:r>
    </w:p>
    <w:p w:rsidR="000F1E48" w:rsidRDefault="000F1E48" w:rsidP="000F1E4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</w:t>
      </w:r>
      <w:r w:rsidR="00AF347D">
        <w:rPr>
          <w:rFonts w:ascii="Times New Roman" w:hAnsi="Times New Roman"/>
          <w:i/>
          <w:sz w:val="24"/>
          <w:szCs w:val="24"/>
        </w:rPr>
        <w:t>1.531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0F1E48" w:rsidRDefault="000F1E48" w:rsidP="000F1E48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2028. godinu – </w:t>
      </w:r>
      <w:r w:rsidR="00AF347D">
        <w:rPr>
          <w:rFonts w:ascii="Times New Roman" w:hAnsi="Times New Roman"/>
          <w:i/>
          <w:sz w:val="24"/>
          <w:szCs w:val="24"/>
        </w:rPr>
        <w:t>0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4907E1" w:rsidRDefault="004907E1" w:rsidP="00B75B2A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B75B2A" w:rsidRDefault="00B75B2A" w:rsidP="00B75B2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907F29" w:rsidRDefault="00907F29" w:rsidP="00907F29">
      <w:pPr>
        <w:pBdr>
          <w:top w:val="dotted" w:sz="4" w:space="1" w:color="808080"/>
          <w:bottom w:val="dotted" w:sz="4" w:space="1" w:color="808080"/>
        </w:pBdr>
        <w:shd w:val="clear" w:color="auto" w:fill="2E74B5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A679135 PROGRAMSKO I OSTALO FINANCIRANJE JAVNIH VISOKIH UČILIŠTA – IZ EVIDENCIJKIH PRIHODA</w:t>
      </w:r>
    </w:p>
    <w:p w:rsidR="00B75B2A" w:rsidRDefault="00B75B2A" w:rsidP="00B75B2A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Style w:val="Reetkatablice"/>
        <w:tblW w:w="9344" w:type="dxa"/>
        <w:tblLook w:val="04A0" w:firstRow="1" w:lastRow="0" w:firstColumn="1" w:lastColumn="0" w:noHBand="0" w:noVBand="1"/>
      </w:tblPr>
      <w:tblGrid>
        <w:gridCol w:w="3256"/>
        <w:gridCol w:w="2976"/>
        <w:gridCol w:w="3112"/>
      </w:tblGrid>
      <w:tr w:rsidR="00B75B2A" w:rsidTr="00B93D1D">
        <w:tc>
          <w:tcPr>
            <w:tcW w:w="9344" w:type="dxa"/>
            <w:gridSpan w:val="3"/>
            <w:shd w:val="clear" w:color="auto" w:fill="9CC2E5"/>
          </w:tcPr>
          <w:p w:rsidR="00B75B2A" w:rsidRDefault="00B93D1D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Projektno financiranje znanstvene djelatnosti</w:t>
            </w:r>
          </w:p>
        </w:tc>
      </w:tr>
      <w:tr w:rsidR="00B75B2A" w:rsidTr="00B93D1D">
        <w:tc>
          <w:tcPr>
            <w:tcW w:w="3256" w:type="dxa"/>
            <w:vAlign w:val="center"/>
          </w:tcPr>
          <w:p w:rsidR="00B75B2A" w:rsidRDefault="00B75B2A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2026.</w:t>
            </w:r>
          </w:p>
        </w:tc>
        <w:tc>
          <w:tcPr>
            <w:tcW w:w="2976" w:type="dxa"/>
            <w:vAlign w:val="center"/>
          </w:tcPr>
          <w:p w:rsidR="00B75B2A" w:rsidRDefault="00B75B2A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2027.</w:t>
            </w:r>
          </w:p>
        </w:tc>
        <w:tc>
          <w:tcPr>
            <w:tcW w:w="3112" w:type="dxa"/>
            <w:vAlign w:val="center"/>
          </w:tcPr>
          <w:p w:rsidR="00B75B2A" w:rsidRDefault="00B75B2A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2028.</w:t>
            </w:r>
          </w:p>
        </w:tc>
      </w:tr>
      <w:tr w:rsidR="00B75B2A" w:rsidTr="00B93D1D">
        <w:tc>
          <w:tcPr>
            <w:tcW w:w="3256" w:type="dxa"/>
          </w:tcPr>
          <w:p w:rsidR="00B75B2A" w:rsidRDefault="00B75B2A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4.522.215 €</w:t>
            </w:r>
          </w:p>
        </w:tc>
        <w:tc>
          <w:tcPr>
            <w:tcW w:w="2976" w:type="dxa"/>
          </w:tcPr>
          <w:p w:rsidR="00B75B2A" w:rsidRPr="00B75B2A" w:rsidRDefault="00B75B2A" w:rsidP="00B75B2A">
            <w:pPr>
              <w:pStyle w:val="Odlomakpopisa"/>
              <w:numPr>
                <w:ilvl w:val="2"/>
                <w:numId w:val="3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 w:rsidRPr="00B75B2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€</w:t>
            </w:r>
          </w:p>
        </w:tc>
        <w:tc>
          <w:tcPr>
            <w:tcW w:w="3112" w:type="dxa"/>
          </w:tcPr>
          <w:p w:rsidR="00B75B2A" w:rsidRPr="00B75B2A" w:rsidRDefault="00B75B2A" w:rsidP="00B75B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22.618 </w:t>
            </w:r>
            <w:r w:rsidRPr="00B75B2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€</w:t>
            </w:r>
          </w:p>
        </w:tc>
      </w:tr>
    </w:tbl>
    <w:p w:rsidR="00B75B2A" w:rsidRDefault="00B75B2A" w:rsidP="00B75B2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B75B2A" w:rsidRDefault="00B75B2A" w:rsidP="00B75B2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Stavke ove aktivnosti planirane su po izvorima 5100 i 563 pa se u nastavku navode objašnjenja sukladno tome. </w:t>
      </w:r>
    </w:p>
    <w:p w:rsidR="00B75B2A" w:rsidRDefault="00B75B2A" w:rsidP="00B75B2A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</w:pPr>
    </w:p>
    <w:p w:rsidR="00B75B2A" w:rsidRDefault="00B75B2A" w:rsidP="00B75B2A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</w:pPr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 xml:space="preserve">Ova aktivnost/projekt (izvor </w:t>
      </w:r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5100</w:t>
      </w:r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 xml:space="preserve">) sastoji se od sljedećih elemenata/ </w:t>
      </w:r>
      <w:proofErr w:type="spellStart"/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podaktivnosti</w:t>
      </w:r>
      <w:proofErr w:type="spellEnd"/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:</w:t>
      </w:r>
    </w:p>
    <w:p w:rsidR="00B75B2A" w:rsidRPr="00861AE3" w:rsidRDefault="00B75B2A" w:rsidP="00861AE3">
      <w:pPr>
        <w:pStyle w:val="Odlomakpopisa"/>
        <w:numPr>
          <w:ilvl w:val="0"/>
          <w:numId w:val="39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61AE3">
        <w:rPr>
          <w:rFonts w:ascii="Times New Roman" w:hAnsi="Times New Roman"/>
          <w:i/>
          <w:sz w:val="24"/>
          <w:szCs w:val="24"/>
        </w:rPr>
        <w:t>Financiranje rashoda za zaposlene</w:t>
      </w:r>
    </w:p>
    <w:p w:rsidR="00B75B2A" w:rsidRPr="00861AE3" w:rsidRDefault="00B75B2A" w:rsidP="00861AE3">
      <w:pPr>
        <w:pStyle w:val="Odlomakpopisa"/>
        <w:numPr>
          <w:ilvl w:val="0"/>
          <w:numId w:val="39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61AE3">
        <w:rPr>
          <w:rFonts w:ascii="Times New Roman" w:hAnsi="Times New Roman"/>
          <w:i/>
          <w:sz w:val="24"/>
          <w:szCs w:val="24"/>
        </w:rPr>
        <w:t xml:space="preserve">Financiranje materijalnih rashoda </w:t>
      </w:r>
    </w:p>
    <w:p w:rsidR="00B75B2A" w:rsidRDefault="00B75B2A" w:rsidP="00B75B2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B75B2A" w:rsidRPr="00AF347D" w:rsidRDefault="00B75B2A" w:rsidP="00B75B2A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</w:pPr>
      <w:r w:rsidRPr="00AF347D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Projekt koji </w:t>
      </w:r>
      <w:r w:rsidR="00F76061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je</w:t>
      </w:r>
      <w:r w:rsidRPr="00AF347D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uključeni u ovu aktivnost </w:t>
      </w:r>
      <w:r w:rsidR="00354DB1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je</w:t>
      </w:r>
      <w:r w:rsidRPr="00AF347D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:</w:t>
      </w:r>
    </w:p>
    <w:p w:rsidR="00B75B2A" w:rsidRPr="00F76061" w:rsidRDefault="00F76061" w:rsidP="00F76061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</w:pPr>
      <w:r w:rsidRPr="00F76061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DIGITASIA</w:t>
      </w:r>
      <w:r w:rsidR="00B75B2A" w:rsidRPr="00AF347D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: </w:t>
      </w:r>
      <w:r w:rsidRPr="00F76061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Digital </w:t>
      </w:r>
      <w:proofErr w:type="spellStart"/>
      <w:r w:rsidRPr="00F76061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Transformation</w:t>
      </w:r>
      <w:proofErr w:type="spellEnd"/>
      <w:r w:rsidRPr="00F76061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6061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of</w:t>
      </w:r>
      <w:proofErr w:type="spellEnd"/>
      <w:r w:rsidRPr="00F76061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6061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Asian</w:t>
      </w:r>
      <w:proofErr w:type="spellEnd"/>
      <w:r w:rsidRPr="00F76061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6061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Higher</w:t>
      </w:r>
      <w:proofErr w:type="spellEnd"/>
      <w:r w:rsidRPr="00F76061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6061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Education</w:t>
      </w:r>
      <w:proofErr w:type="spellEnd"/>
      <w:r w:rsidRPr="00F76061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</w:p>
    <w:p w:rsidR="00F76061" w:rsidRPr="00AF347D" w:rsidRDefault="00F76061" w:rsidP="00F7606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B75B2A" w:rsidRDefault="00861AE3" w:rsidP="00B75B2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>EU a</w:t>
      </w:r>
      <w:r w:rsidR="00B75B2A">
        <w:rPr>
          <w:rFonts w:ascii="Times New Roman" w:eastAsia="Times New Roman" w:hAnsi="Times New Roman"/>
          <w:i/>
          <w:sz w:val="24"/>
          <w:szCs w:val="24"/>
          <w:lang w:eastAsia="en-GB"/>
        </w:rPr>
        <w:t>ktivnosti planira</w:t>
      </w:r>
      <w:r>
        <w:rPr>
          <w:rFonts w:ascii="Times New Roman" w:eastAsia="Times New Roman" w:hAnsi="Times New Roman"/>
          <w:i/>
          <w:sz w:val="24"/>
          <w:szCs w:val="24"/>
          <w:lang w:eastAsia="en-GB"/>
        </w:rPr>
        <w:t>ne su prema budžetima projekata, odnosno za 2026. godinu planirano je 42.995</w:t>
      </w:r>
      <w:r w:rsidR="00B75B2A"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 €</w:t>
      </w:r>
      <w:r>
        <w:rPr>
          <w:rFonts w:ascii="Times New Roman" w:eastAsia="Times New Roman" w:hAnsi="Times New Roman"/>
          <w:i/>
          <w:sz w:val="24"/>
          <w:szCs w:val="24"/>
          <w:lang w:eastAsia="en-GB"/>
        </w:rPr>
        <w:t>, za 2027. godinu planirano je 43.219 €, a za 2028</w:t>
      </w:r>
      <w:r w:rsidR="00B75B2A">
        <w:rPr>
          <w:rFonts w:ascii="Times New Roman" w:eastAsia="Times New Roman" w:hAnsi="Times New Roman"/>
          <w:i/>
          <w:sz w:val="24"/>
          <w:szCs w:val="24"/>
          <w:lang w:eastAsia="en-GB"/>
        </w:rPr>
        <w:t>.</w:t>
      </w: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 godinu 22.618 €.</w:t>
      </w:r>
      <w:r w:rsidR="00B75B2A"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 </w:t>
      </w:r>
    </w:p>
    <w:p w:rsidR="00861AE3" w:rsidRDefault="00861AE3" w:rsidP="00B75B2A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B75B2A" w:rsidRDefault="00B75B2A" w:rsidP="00B75B2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sz w:val="24"/>
          <w:szCs w:val="24"/>
          <w:lang w:eastAsia="en-GB"/>
        </w:rPr>
        <w:t>IZRAČUN FINANCIJSKOG PLANA:</w:t>
      </w:r>
    </w:p>
    <w:p w:rsidR="00B75B2A" w:rsidRDefault="00B75B2A" w:rsidP="00B75B2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B75B2A" w:rsidRDefault="00B75B2A" w:rsidP="00B75B2A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1: Financiranje rashoda za zaposlene</w:t>
      </w:r>
    </w:p>
    <w:p w:rsidR="00B75B2A" w:rsidRDefault="00B75B2A" w:rsidP="00B75B2A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2026. godinu – </w:t>
      </w:r>
      <w:r w:rsidR="00861AE3">
        <w:rPr>
          <w:rFonts w:ascii="Times New Roman" w:hAnsi="Times New Roman"/>
          <w:i/>
          <w:sz w:val="24"/>
          <w:szCs w:val="24"/>
        </w:rPr>
        <w:t>3.695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861AE3" w:rsidRDefault="00861AE3" w:rsidP="00B75B2A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3.695 €</w:t>
      </w:r>
    </w:p>
    <w:p w:rsidR="00861AE3" w:rsidRDefault="00861AE3" w:rsidP="00B75B2A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0 €</w:t>
      </w:r>
    </w:p>
    <w:p w:rsidR="00B75B2A" w:rsidRDefault="00B75B2A" w:rsidP="00B75B2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B75B2A" w:rsidRPr="00677FF8" w:rsidRDefault="00B75B2A" w:rsidP="00B75B2A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2: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677FF8">
        <w:rPr>
          <w:rFonts w:ascii="Times New Roman" w:hAnsi="Times New Roman"/>
          <w:b/>
          <w:i/>
          <w:sz w:val="24"/>
          <w:szCs w:val="24"/>
        </w:rPr>
        <w:t xml:space="preserve">Financiranje </w:t>
      </w:r>
      <w:r>
        <w:rPr>
          <w:rFonts w:ascii="Times New Roman" w:hAnsi="Times New Roman"/>
          <w:b/>
          <w:i/>
          <w:sz w:val="24"/>
          <w:szCs w:val="24"/>
        </w:rPr>
        <w:t xml:space="preserve">materijalnih </w:t>
      </w:r>
      <w:r w:rsidRPr="00677FF8">
        <w:rPr>
          <w:rFonts w:ascii="Times New Roman" w:hAnsi="Times New Roman"/>
          <w:b/>
          <w:i/>
          <w:sz w:val="24"/>
          <w:szCs w:val="24"/>
        </w:rPr>
        <w:t>rashoda</w:t>
      </w:r>
    </w:p>
    <w:p w:rsidR="00861AE3" w:rsidRDefault="00861AE3" w:rsidP="00861AE3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2026. godinu – 39.300 €</w:t>
      </w:r>
    </w:p>
    <w:p w:rsidR="00861AE3" w:rsidRDefault="00861AE3" w:rsidP="00861AE3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39.524 €</w:t>
      </w:r>
    </w:p>
    <w:p w:rsidR="00861AE3" w:rsidRDefault="00861AE3" w:rsidP="00861AE3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0 €</w:t>
      </w:r>
    </w:p>
    <w:p w:rsidR="00861AE3" w:rsidRDefault="00861AE3" w:rsidP="00861AE3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B75B2A" w:rsidRDefault="00B75B2A" w:rsidP="00B75B2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861AE3" w:rsidRDefault="00861AE3" w:rsidP="00861AE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</w:pPr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 xml:space="preserve">Ova aktivnost/projekt (izvor </w:t>
      </w:r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563</w:t>
      </w:r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 xml:space="preserve">) sastoji se od sljedećih elemenata/ </w:t>
      </w:r>
      <w:proofErr w:type="spellStart"/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podaktivnosti</w:t>
      </w:r>
      <w:proofErr w:type="spellEnd"/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:</w:t>
      </w:r>
    </w:p>
    <w:p w:rsidR="00861AE3" w:rsidRPr="00861AE3" w:rsidRDefault="00861AE3" w:rsidP="00861AE3">
      <w:pPr>
        <w:pStyle w:val="Odlomakpopisa"/>
        <w:numPr>
          <w:ilvl w:val="0"/>
          <w:numId w:val="40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61AE3">
        <w:rPr>
          <w:rFonts w:ascii="Times New Roman" w:hAnsi="Times New Roman"/>
          <w:i/>
          <w:sz w:val="24"/>
          <w:szCs w:val="24"/>
        </w:rPr>
        <w:t>Financiranje rashoda za zaposlene</w:t>
      </w:r>
    </w:p>
    <w:p w:rsidR="00861AE3" w:rsidRPr="00861AE3" w:rsidRDefault="00861AE3" w:rsidP="00861AE3">
      <w:pPr>
        <w:pStyle w:val="Odlomakpopisa"/>
        <w:numPr>
          <w:ilvl w:val="0"/>
          <w:numId w:val="40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61AE3">
        <w:rPr>
          <w:rFonts w:ascii="Times New Roman" w:hAnsi="Times New Roman"/>
          <w:i/>
          <w:sz w:val="24"/>
          <w:szCs w:val="24"/>
        </w:rPr>
        <w:t xml:space="preserve">Financiranje materijalnih rashoda </w:t>
      </w:r>
    </w:p>
    <w:p w:rsidR="00861AE3" w:rsidRPr="00861AE3" w:rsidRDefault="00861AE3" w:rsidP="00861AE3">
      <w:pPr>
        <w:pStyle w:val="Odlomakpopisa"/>
        <w:numPr>
          <w:ilvl w:val="0"/>
          <w:numId w:val="40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61AE3">
        <w:rPr>
          <w:rFonts w:ascii="Times New Roman" w:hAnsi="Times New Roman"/>
          <w:i/>
          <w:sz w:val="24"/>
          <w:szCs w:val="24"/>
        </w:rPr>
        <w:t>Financiranje ostalih rashoda</w:t>
      </w:r>
    </w:p>
    <w:p w:rsidR="00861AE3" w:rsidRPr="00861AE3" w:rsidRDefault="00861AE3" w:rsidP="00861AE3">
      <w:pPr>
        <w:pStyle w:val="Odlomakpopisa"/>
        <w:numPr>
          <w:ilvl w:val="0"/>
          <w:numId w:val="40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61AE3">
        <w:rPr>
          <w:rFonts w:ascii="Times New Roman" w:hAnsi="Times New Roman"/>
          <w:i/>
          <w:sz w:val="24"/>
          <w:szCs w:val="24"/>
        </w:rPr>
        <w:t>Financiranje rashoda za nabavu proizvedene dugotrajne imovine</w:t>
      </w:r>
    </w:p>
    <w:p w:rsidR="00861AE3" w:rsidRDefault="00861AE3" w:rsidP="00861AE3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5A2797" w:rsidRPr="005A2797" w:rsidRDefault="00861AE3" w:rsidP="005A2797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</w:pPr>
      <w:r w:rsidRPr="00AF347D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Projekti koji su uključeni u ovu aktivnost su</w:t>
      </w:r>
      <w:r w:rsidR="005A2797"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:</w:t>
      </w:r>
    </w:p>
    <w:p w:rsidR="005A2797" w:rsidRPr="005A2797" w:rsidRDefault="005A2797" w:rsidP="005A2797">
      <w:pPr>
        <w:pStyle w:val="Odlomakpopisa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</w:pP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OptiSolar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AI: Autonomni sustav za optimalnu pohranu i distribuciju električne energije temeljen na umjetnoj inteligenciji</w:t>
      </w:r>
    </w:p>
    <w:p w:rsidR="005A2797" w:rsidRPr="005A2797" w:rsidRDefault="005A2797" w:rsidP="005A2797">
      <w:pPr>
        <w:pStyle w:val="Odlomakpopisa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</w:pPr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AIoT4Therapy: Istraživanje i razvoj integriranog AI-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IoT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rješenja za personalizaciju fizikalne terapije i kineziterapije</w:t>
      </w:r>
    </w:p>
    <w:p w:rsidR="005A2797" w:rsidRPr="005A2797" w:rsidRDefault="005A2797" w:rsidP="005A2797">
      <w:pPr>
        <w:pStyle w:val="Odlomakpopisa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</w:pPr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APPAI: Automatizacija poslovnih procesa pokretana umjetnom inteligencijom</w:t>
      </w:r>
    </w:p>
    <w:p w:rsidR="005A2797" w:rsidRPr="005A2797" w:rsidRDefault="005A2797" w:rsidP="005A2797">
      <w:pPr>
        <w:pStyle w:val="Odlomakpopisa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</w:pPr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INTERACT GREEN: Green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infrastructure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InterACTive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management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and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regeneration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tested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through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River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Drava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Forest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Park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in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Varaždin</w:t>
      </w:r>
    </w:p>
    <w:p w:rsidR="005A2797" w:rsidRPr="005A2797" w:rsidRDefault="005A2797" w:rsidP="005A2797">
      <w:pPr>
        <w:pStyle w:val="Odlomakpopisa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</w:pPr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Regionalni centar za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predinkubaciju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u pametnoj industriji</w:t>
      </w:r>
    </w:p>
    <w:p w:rsidR="005A2797" w:rsidRDefault="005A2797" w:rsidP="005A2797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861AE3" w:rsidRDefault="00861AE3" w:rsidP="00861AE3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lastRenderedPageBreak/>
        <w:t xml:space="preserve">EU aktivnosti planirane su prema budžetima projekata, odnosno za 2026. godinu planirano je 4.479.220 €, za 2027. godinu planirano je 2.048.730 €, a za 2028. godinu 22.618 €. </w:t>
      </w:r>
    </w:p>
    <w:p w:rsidR="00861AE3" w:rsidRDefault="00861AE3" w:rsidP="00861AE3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861AE3" w:rsidRDefault="00861AE3" w:rsidP="00861AE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sz w:val="24"/>
          <w:szCs w:val="24"/>
          <w:lang w:eastAsia="en-GB"/>
        </w:rPr>
        <w:t>IZRAČUN FINANCIJSKOG PLANA:</w:t>
      </w:r>
    </w:p>
    <w:p w:rsidR="00861AE3" w:rsidRDefault="00861AE3" w:rsidP="00861AE3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861AE3" w:rsidRDefault="00861AE3" w:rsidP="00861AE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1: Financiranje rashoda za zaposlene</w:t>
      </w:r>
    </w:p>
    <w:p w:rsidR="00861AE3" w:rsidRDefault="00861AE3" w:rsidP="00861AE3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2026. godinu – 804.253 €</w:t>
      </w:r>
    </w:p>
    <w:p w:rsidR="00861AE3" w:rsidRDefault="00861AE3" w:rsidP="00861AE3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466.003 €</w:t>
      </w:r>
    </w:p>
    <w:p w:rsidR="00861AE3" w:rsidRDefault="00861AE3" w:rsidP="00861AE3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22.618 €</w:t>
      </w:r>
    </w:p>
    <w:p w:rsidR="00861AE3" w:rsidRDefault="00861AE3" w:rsidP="00861AE3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861AE3" w:rsidRPr="00677FF8" w:rsidRDefault="00861AE3" w:rsidP="00861AE3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2: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677FF8">
        <w:rPr>
          <w:rFonts w:ascii="Times New Roman" w:hAnsi="Times New Roman"/>
          <w:b/>
          <w:i/>
          <w:sz w:val="24"/>
          <w:szCs w:val="24"/>
        </w:rPr>
        <w:t xml:space="preserve">Financiranje </w:t>
      </w:r>
      <w:r>
        <w:rPr>
          <w:rFonts w:ascii="Times New Roman" w:hAnsi="Times New Roman"/>
          <w:b/>
          <w:i/>
          <w:sz w:val="24"/>
          <w:szCs w:val="24"/>
        </w:rPr>
        <w:t xml:space="preserve">materijalnih </w:t>
      </w:r>
      <w:r w:rsidRPr="00677FF8">
        <w:rPr>
          <w:rFonts w:ascii="Times New Roman" w:hAnsi="Times New Roman"/>
          <w:b/>
          <w:i/>
          <w:sz w:val="24"/>
          <w:szCs w:val="24"/>
        </w:rPr>
        <w:t>rashoda</w:t>
      </w:r>
    </w:p>
    <w:p w:rsidR="00861AE3" w:rsidRDefault="00861AE3" w:rsidP="00861AE3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2026. godinu – 62.900 €</w:t>
      </w:r>
    </w:p>
    <w:p w:rsidR="00861AE3" w:rsidRDefault="00861AE3" w:rsidP="00861AE3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15.000 €</w:t>
      </w:r>
    </w:p>
    <w:p w:rsidR="00861AE3" w:rsidRDefault="00861AE3" w:rsidP="00861AE3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0 €</w:t>
      </w:r>
    </w:p>
    <w:p w:rsidR="00861AE3" w:rsidRDefault="00861AE3" w:rsidP="00861AE3">
      <w:p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861AE3" w:rsidRPr="00677FF8" w:rsidRDefault="00861AE3" w:rsidP="00861AE3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3: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677FF8">
        <w:rPr>
          <w:rFonts w:ascii="Times New Roman" w:hAnsi="Times New Roman"/>
          <w:b/>
          <w:i/>
          <w:sz w:val="24"/>
          <w:szCs w:val="24"/>
        </w:rPr>
        <w:t>Financiranje</w:t>
      </w:r>
      <w:r>
        <w:rPr>
          <w:rFonts w:ascii="Times New Roman" w:hAnsi="Times New Roman"/>
          <w:b/>
          <w:i/>
          <w:sz w:val="24"/>
          <w:szCs w:val="24"/>
        </w:rPr>
        <w:t xml:space="preserve"> ostalih </w:t>
      </w:r>
      <w:r w:rsidRPr="00677FF8">
        <w:rPr>
          <w:rFonts w:ascii="Times New Roman" w:hAnsi="Times New Roman"/>
          <w:b/>
          <w:i/>
          <w:sz w:val="24"/>
          <w:szCs w:val="24"/>
        </w:rPr>
        <w:t>rashoda</w:t>
      </w:r>
    </w:p>
    <w:p w:rsidR="00861AE3" w:rsidRDefault="00861AE3" w:rsidP="00861AE3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2026. godinu – 540.000 €</w:t>
      </w:r>
    </w:p>
    <w:p w:rsidR="00861AE3" w:rsidRDefault="00861AE3" w:rsidP="00861AE3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0 €</w:t>
      </w:r>
    </w:p>
    <w:p w:rsidR="00861AE3" w:rsidRDefault="00861AE3" w:rsidP="00861AE3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0 €</w:t>
      </w:r>
    </w:p>
    <w:p w:rsidR="00861AE3" w:rsidRDefault="00861AE3" w:rsidP="00861AE3">
      <w:p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861AE3" w:rsidRPr="00677FF8" w:rsidRDefault="00861AE3" w:rsidP="00861AE3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4: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677FF8">
        <w:rPr>
          <w:rFonts w:ascii="Times New Roman" w:hAnsi="Times New Roman"/>
          <w:b/>
          <w:i/>
          <w:sz w:val="24"/>
          <w:szCs w:val="24"/>
        </w:rPr>
        <w:t>Financiranje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61AE3">
        <w:rPr>
          <w:rFonts w:ascii="Times New Roman" w:hAnsi="Times New Roman"/>
          <w:b/>
          <w:i/>
          <w:sz w:val="24"/>
          <w:szCs w:val="24"/>
        </w:rPr>
        <w:t>rashoda za nabavu proizvedene dugotrajne imovine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861AE3" w:rsidRDefault="00861AE3" w:rsidP="00861AE3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2026. godinu – 3.072.067 €</w:t>
      </w:r>
    </w:p>
    <w:p w:rsidR="00861AE3" w:rsidRDefault="00861AE3" w:rsidP="00861AE3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2027. godinu – 1.567.727 €</w:t>
      </w:r>
    </w:p>
    <w:p w:rsidR="00861AE3" w:rsidRDefault="00861AE3" w:rsidP="00861AE3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2028. godinu – 0 €</w:t>
      </w:r>
    </w:p>
    <w:p w:rsidR="00861AE3" w:rsidRDefault="00861AE3" w:rsidP="00861AE3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861AE3" w:rsidRDefault="00861AE3" w:rsidP="00861AE3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907F29" w:rsidRDefault="00907F29" w:rsidP="00907F29">
      <w:pPr>
        <w:pBdr>
          <w:top w:val="dotted" w:sz="4" w:space="1" w:color="808080"/>
          <w:bottom w:val="dotted" w:sz="4" w:space="1" w:color="808080"/>
        </w:pBdr>
        <w:shd w:val="clear" w:color="auto" w:fill="2E74B5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A679135 PROGRAMSKO I OSTALO FINANCIRANJE JAVNIH VISOKIH UČILIŠTA – IZ EVIDENCIJKIH PRIHODA</w:t>
      </w:r>
    </w:p>
    <w:p w:rsidR="00861AE3" w:rsidRDefault="00861AE3" w:rsidP="00861AE3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Style w:val="Reetkatablice"/>
        <w:tblW w:w="9344" w:type="dxa"/>
        <w:tblLook w:val="04A0" w:firstRow="1" w:lastRow="0" w:firstColumn="1" w:lastColumn="0" w:noHBand="0" w:noVBand="1"/>
      </w:tblPr>
      <w:tblGrid>
        <w:gridCol w:w="3256"/>
        <w:gridCol w:w="2976"/>
        <w:gridCol w:w="3112"/>
      </w:tblGrid>
      <w:tr w:rsidR="00861AE3" w:rsidTr="00B93D1D">
        <w:tc>
          <w:tcPr>
            <w:tcW w:w="9344" w:type="dxa"/>
            <w:gridSpan w:val="3"/>
            <w:shd w:val="clear" w:color="auto" w:fill="9CC2E5"/>
          </w:tcPr>
          <w:p w:rsidR="00861AE3" w:rsidRDefault="00861AE3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Program prekogranične suradnje </w:t>
            </w:r>
          </w:p>
        </w:tc>
      </w:tr>
      <w:tr w:rsidR="00861AE3" w:rsidTr="00861AE3">
        <w:trPr>
          <w:trHeight w:val="293"/>
        </w:trPr>
        <w:tc>
          <w:tcPr>
            <w:tcW w:w="3256" w:type="dxa"/>
            <w:vAlign w:val="center"/>
          </w:tcPr>
          <w:p w:rsidR="00861AE3" w:rsidRDefault="00861AE3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2026.</w:t>
            </w:r>
          </w:p>
        </w:tc>
        <w:tc>
          <w:tcPr>
            <w:tcW w:w="2976" w:type="dxa"/>
            <w:vAlign w:val="center"/>
          </w:tcPr>
          <w:p w:rsidR="00861AE3" w:rsidRDefault="00861AE3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2027.</w:t>
            </w:r>
          </w:p>
        </w:tc>
        <w:tc>
          <w:tcPr>
            <w:tcW w:w="3112" w:type="dxa"/>
            <w:vAlign w:val="center"/>
          </w:tcPr>
          <w:p w:rsidR="00861AE3" w:rsidRDefault="00861AE3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za 2028.</w:t>
            </w:r>
          </w:p>
        </w:tc>
      </w:tr>
      <w:tr w:rsidR="00861AE3" w:rsidTr="00B93D1D">
        <w:tc>
          <w:tcPr>
            <w:tcW w:w="3256" w:type="dxa"/>
          </w:tcPr>
          <w:p w:rsidR="00861AE3" w:rsidRPr="00861AE3" w:rsidRDefault="00861AE3" w:rsidP="00861AE3">
            <w:pPr>
              <w:pStyle w:val="Odlomakpopisa"/>
              <w:numPr>
                <w:ilvl w:val="1"/>
                <w:numId w:val="4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 w:rsidRPr="00861A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€</w:t>
            </w:r>
          </w:p>
        </w:tc>
        <w:tc>
          <w:tcPr>
            <w:tcW w:w="2976" w:type="dxa"/>
          </w:tcPr>
          <w:p w:rsidR="00861AE3" w:rsidRPr="00B75B2A" w:rsidRDefault="00861AE3" w:rsidP="00861AE3">
            <w:pPr>
              <w:pStyle w:val="Odlomakpopisa"/>
              <w:spacing w:after="0" w:line="240" w:lineRule="auto"/>
              <w:ind w:left="13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0 </w:t>
            </w:r>
            <w:r w:rsidRPr="00B75B2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€</w:t>
            </w:r>
          </w:p>
        </w:tc>
        <w:tc>
          <w:tcPr>
            <w:tcW w:w="3112" w:type="dxa"/>
          </w:tcPr>
          <w:p w:rsidR="00861AE3" w:rsidRPr="00B75B2A" w:rsidRDefault="00861AE3" w:rsidP="00B9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0 </w:t>
            </w:r>
            <w:r w:rsidRPr="00B75B2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€</w:t>
            </w:r>
          </w:p>
        </w:tc>
      </w:tr>
    </w:tbl>
    <w:p w:rsidR="00861AE3" w:rsidRDefault="00861AE3" w:rsidP="00861AE3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861AE3" w:rsidRDefault="00861AE3" w:rsidP="00861AE3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Stavke ove aktivnosti planirane su po izvorima 5100 i 563 pa se u nastavku navode objašnjenja sukladno tome. </w:t>
      </w:r>
    </w:p>
    <w:p w:rsidR="00F211AF" w:rsidRDefault="00F211A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861AE3" w:rsidRDefault="00861AE3" w:rsidP="00861AE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</w:pPr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 xml:space="preserve">Ova aktivnost/projekt (izvor </w:t>
      </w:r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5100</w:t>
      </w:r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 xml:space="preserve">) sastoji se od sljedećih elemenata/ </w:t>
      </w:r>
      <w:proofErr w:type="spellStart"/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podaktivnosti</w:t>
      </w:r>
      <w:proofErr w:type="spellEnd"/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:</w:t>
      </w:r>
    </w:p>
    <w:p w:rsidR="00861AE3" w:rsidRPr="00987B3A" w:rsidRDefault="00861AE3" w:rsidP="00987B3A">
      <w:pPr>
        <w:pStyle w:val="Odlomakpopisa"/>
        <w:numPr>
          <w:ilvl w:val="0"/>
          <w:numId w:val="47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87B3A">
        <w:rPr>
          <w:rFonts w:ascii="Times New Roman" w:hAnsi="Times New Roman"/>
          <w:i/>
          <w:sz w:val="24"/>
          <w:szCs w:val="24"/>
        </w:rPr>
        <w:t>Financiranje rashoda za zaposlene</w:t>
      </w:r>
    </w:p>
    <w:p w:rsidR="00861AE3" w:rsidRPr="00987B3A" w:rsidRDefault="00861AE3" w:rsidP="00987B3A">
      <w:pPr>
        <w:pStyle w:val="Odlomakpopisa"/>
        <w:numPr>
          <w:ilvl w:val="0"/>
          <w:numId w:val="47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87B3A">
        <w:rPr>
          <w:rFonts w:ascii="Times New Roman" w:hAnsi="Times New Roman"/>
          <w:i/>
          <w:sz w:val="24"/>
          <w:szCs w:val="24"/>
        </w:rPr>
        <w:t xml:space="preserve">Financiranje materijalnih rashoda </w:t>
      </w:r>
    </w:p>
    <w:p w:rsidR="00861AE3" w:rsidRDefault="00861AE3" w:rsidP="00861AE3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861AE3" w:rsidRPr="00AF347D" w:rsidRDefault="00861AE3" w:rsidP="00861AE3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</w:pPr>
      <w:r w:rsidRPr="00AF347D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Projekti koji su uključeni u ovu aktivnost su:</w:t>
      </w:r>
    </w:p>
    <w:p w:rsidR="005A2797" w:rsidRPr="005A2797" w:rsidRDefault="005A2797" w:rsidP="00B93D1D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</w:pPr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AI2SEP:</w:t>
      </w:r>
      <w:r w:rsidRPr="005A2797">
        <w:rPr>
          <w:color w:val="000000" w:themeColor="text1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Developing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Talents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in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Artificial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Intelligence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to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Solve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Disruptive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Environmental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Problems</w:t>
      </w:r>
      <w:proofErr w:type="spellEnd"/>
    </w:p>
    <w:p w:rsidR="005A2797" w:rsidRPr="005A2797" w:rsidRDefault="005A2797" w:rsidP="00B93D1D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</w:pPr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AI-HED: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Artificial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Intelligence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in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Higher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Education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Teaching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and</w:t>
      </w:r>
      <w:proofErr w:type="spellEnd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A279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Learning</w:t>
      </w:r>
      <w:proofErr w:type="spellEnd"/>
    </w:p>
    <w:p w:rsidR="005A2797" w:rsidRDefault="005A2797" w:rsidP="005A279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5A2797" w:rsidRPr="00AF347D" w:rsidRDefault="005A2797" w:rsidP="005A279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861AE3" w:rsidRDefault="00861AE3" w:rsidP="00861AE3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EU aktivnosti planirane su prema budžetima projekata, odnosno za 2026. godinu planirano je 75.104 €. Za 2027. </w:t>
      </w:r>
      <w:r w:rsidR="00987B3A">
        <w:rPr>
          <w:rFonts w:ascii="Times New Roman" w:eastAsia="Times New Roman" w:hAnsi="Times New Roman"/>
          <w:i/>
          <w:sz w:val="24"/>
          <w:szCs w:val="24"/>
          <w:lang w:eastAsia="en-GB"/>
        </w:rPr>
        <w:t>i 2028. godinu nema planiranih iznosa.</w:t>
      </w: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 </w:t>
      </w:r>
    </w:p>
    <w:p w:rsidR="00861AE3" w:rsidRDefault="00861AE3" w:rsidP="00861AE3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861AE3" w:rsidRDefault="00861AE3" w:rsidP="00861AE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sz w:val="24"/>
          <w:szCs w:val="24"/>
          <w:lang w:eastAsia="en-GB"/>
        </w:rPr>
        <w:t>IZRAČUN FINANCIJSKOG PLANA:</w:t>
      </w:r>
    </w:p>
    <w:p w:rsidR="00861AE3" w:rsidRDefault="00861AE3" w:rsidP="00861AE3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861AE3" w:rsidRDefault="00861AE3" w:rsidP="00861AE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lastRenderedPageBreak/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1: Financiranje rashoda za zaposlene</w:t>
      </w:r>
    </w:p>
    <w:p w:rsidR="00861AE3" w:rsidRDefault="00861AE3" w:rsidP="00861AE3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2026. godinu – </w:t>
      </w:r>
      <w:r w:rsidR="00987B3A">
        <w:rPr>
          <w:rFonts w:ascii="Times New Roman" w:hAnsi="Times New Roman"/>
          <w:i/>
          <w:sz w:val="24"/>
          <w:szCs w:val="24"/>
        </w:rPr>
        <w:t>15.000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861AE3" w:rsidRDefault="00861AE3" w:rsidP="00861AE3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861AE3" w:rsidRPr="00677FF8" w:rsidRDefault="00861AE3" w:rsidP="00861AE3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2: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677FF8">
        <w:rPr>
          <w:rFonts w:ascii="Times New Roman" w:hAnsi="Times New Roman"/>
          <w:b/>
          <w:i/>
          <w:sz w:val="24"/>
          <w:szCs w:val="24"/>
        </w:rPr>
        <w:t xml:space="preserve">Financiranje </w:t>
      </w:r>
      <w:r>
        <w:rPr>
          <w:rFonts w:ascii="Times New Roman" w:hAnsi="Times New Roman"/>
          <w:b/>
          <w:i/>
          <w:sz w:val="24"/>
          <w:szCs w:val="24"/>
        </w:rPr>
        <w:t xml:space="preserve">materijalnih </w:t>
      </w:r>
      <w:r w:rsidRPr="00677FF8">
        <w:rPr>
          <w:rFonts w:ascii="Times New Roman" w:hAnsi="Times New Roman"/>
          <w:b/>
          <w:i/>
          <w:sz w:val="24"/>
          <w:szCs w:val="24"/>
        </w:rPr>
        <w:t>rashoda</w:t>
      </w:r>
    </w:p>
    <w:p w:rsidR="00861AE3" w:rsidRDefault="00861AE3" w:rsidP="00861AE3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Plan za 2026. godinu – </w:t>
      </w:r>
      <w:r w:rsidR="00987B3A">
        <w:rPr>
          <w:rFonts w:ascii="Times New Roman" w:hAnsi="Times New Roman"/>
          <w:i/>
          <w:sz w:val="24"/>
          <w:szCs w:val="24"/>
        </w:rPr>
        <w:t>60.104</w:t>
      </w:r>
      <w:r>
        <w:rPr>
          <w:rFonts w:ascii="Times New Roman" w:hAnsi="Times New Roman"/>
          <w:i/>
          <w:sz w:val="24"/>
          <w:szCs w:val="24"/>
        </w:rPr>
        <w:t xml:space="preserve"> €</w:t>
      </w:r>
    </w:p>
    <w:p w:rsidR="00F211AF" w:rsidRDefault="00F211A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987B3A" w:rsidRDefault="00987B3A" w:rsidP="00987B3A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</w:pPr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 xml:space="preserve">Ova aktivnost/projekt (izvor </w:t>
      </w:r>
      <w:r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563</w:t>
      </w:r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 xml:space="preserve">) sastoji se od sljedećih elemenata/ </w:t>
      </w:r>
      <w:proofErr w:type="spellStart"/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podaktivnosti</w:t>
      </w:r>
      <w:proofErr w:type="spellEnd"/>
      <w:r w:rsidRPr="000F1E48">
        <w:rPr>
          <w:rFonts w:ascii="Times New Roman" w:eastAsia="Times New Roman" w:hAnsi="Times New Roman"/>
          <w:b/>
          <w:i/>
          <w:sz w:val="24"/>
          <w:szCs w:val="24"/>
          <w:shd w:val="clear" w:color="auto" w:fill="D9D9D9" w:themeFill="background1" w:themeFillShade="D9"/>
          <w:lang w:eastAsia="en-GB"/>
        </w:rPr>
        <w:t>:</w:t>
      </w:r>
    </w:p>
    <w:p w:rsidR="00987B3A" w:rsidRPr="00987B3A" w:rsidRDefault="00987B3A" w:rsidP="00987B3A">
      <w:pPr>
        <w:pStyle w:val="Odlomakpopisa"/>
        <w:numPr>
          <w:ilvl w:val="0"/>
          <w:numId w:val="48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87B3A">
        <w:rPr>
          <w:rFonts w:ascii="Times New Roman" w:hAnsi="Times New Roman"/>
          <w:i/>
          <w:sz w:val="24"/>
          <w:szCs w:val="24"/>
        </w:rPr>
        <w:t>Financiranje rashoda za zaposlene</w:t>
      </w:r>
    </w:p>
    <w:p w:rsidR="00987B3A" w:rsidRPr="00987B3A" w:rsidRDefault="00987B3A" w:rsidP="00987B3A">
      <w:pPr>
        <w:pStyle w:val="Odlomakpopisa"/>
        <w:numPr>
          <w:ilvl w:val="0"/>
          <w:numId w:val="48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87B3A">
        <w:rPr>
          <w:rFonts w:ascii="Times New Roman" w:hAnsi="Times New Roman"/>
          <w:i/>
          <w:sz w:val="24"/>
          <w:szCs w:val="24"/>
        </w:rPr>
        <w:t xml:space="preserve">Financiranje materijalnih rashoda </w:t>
      </w:r>
    </w:p>
    <w:p w:rsidR="00987B3A" w:rsidRDefault="00987B3A" w:rsidP="00987B3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987B3A" w:rsidRPr="00AF347D" w:rsidRDefault="00987B3A" w:rsidP="00987B3A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</w:pPr>
      <w:r w:rsidRPr="00AF347D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Projekt koji </w:t>
      </w:r>
      <w:r w:rsidR="005A2797" w:rsidRPr="00FF0E1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je</w:t>
      </w:r>
      <w:r w:rsidRPr="00AF347D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uključeni u ovu aktivnost </w:t>
      </w:r>
      <w:r w:rsidR="005A2797" w:rsidRPr="00FF0E1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je</w:t>
      </w:r>
      <w:r w:rsidRPr="00AF347D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:</w:t>
      </w:r>
    </w:p>
    <w:p w:rsidR="00987B3A" w:rsidRPr="00AF347D" w:rsidRDefault="005A2797" w:rsidP="00987B3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</w:pPr>
      <w:r w:rsidRPr="00FF0E1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DECIDE: Digital </w:t>
      </w:r>
      <w:proofErr w:type="spellStart"/>
      <w:r w:rsidRPr="00FF0E1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Services</w:t>
      </w:r>
      <w:proofErr w:type="spellEnd"/>
      <w:r w:rsidRPr="00FF0E1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for </w:t>
      </w:r>
      <w:proofErr w:type="spellStart"/>
      <w:r w:rsidRPr="00FF0E1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Circular</w:t>
      </w:r>
      <w:proofErr w:type="spellEnd"/>
      <w:r w:rsidRPr="00FF0E1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F0E1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Economy</w:t>
      </w:r>
      <w:proofErr w:type="spellEnd"/>
      <w:r w:rsidRPr="00FF0E1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- a </w:t>
      </w:r>
      <w:proofErr w:type="spellStart"/>
      <w:r w:rsidRPr="00FF0E1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Toolbox</w:t>
      </w:r>
      <w:proofErr w:type="spellEnd"/>
      <w:r w:rsidRPr="00FF0E1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for </w:t>
      </w:r>
      <w:proofErr w:type="spellStart"/>
      <w:r w:rsidRPr="00FF0E1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Regional</w:t>
      </w:r>
      <w:proofErr w:type="spellEnd"/>
      <w:r w:rsidRPr="00FF0E1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F0E1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Developers</w:t>
      </w:r>
      <w:proofErr w:type="spellEnd"/>
      <w:r w:rsidRPr="00FF0E1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 xml:space="preserve"> &amp; SME</w:t>
      </w:r>
    </w:p>
    <w:p w:rsidR="00987B3A" w:rsidRPr="00AF347D" w:rsidRDefault="00987B3A" w:rsidP="00987B3A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987B3A" w:rsidRDefault="00987B3A" w:rsidP="00987B3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EU aktivnosti planirane su prema budžetima projekata, odnosno za 2026. godinu planirano je 92.000 €. Za 2027. i 2028. godinu nema planiranih iznosa. </w:t>
      </w:r>
    </w:p>
    <w:p w:rsidR="00987B3A" w:rsidRDefault="00987B3A" w:rsidP="00987B3A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:rsidR="00987B3A" w:rsidRDefault="00987B3A" w:rsidP="00987B3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sz w:val="24"/>
          <w:szCs w:val="24"/>
          <w:lang w:eastAsia="en-GB"/>
        </w:rPr>
        <w:t>IZRAČUN FINANCIJSKOG PLANA:</w:t>
      </w:r>
    </w:p>
    <w:p w:rsidR="00987B3A" w:rsidRDefault="00987B3A" w:rsidP="00987B3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987B3A" w:rsidRDefault="00987B3A" w:rsidP="00987B3A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1: Financiranje rashoda za zaposlene</w:t>
      </w:r>
    </w:p>
    <w:p w:rsidR="00987B3A" w:rsidRDefault="00987B3A" w:rsidP="00987B3A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2026. godinu – 60.000 €</w:t>
      </w:r>
    </w:p>
    <w:p w:rsidR="00987B3A" w:rsidRDefault="00987B3A" w:rsidP="00987B3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987B3A" w:rsidRPr="00677FF8" w:rsidRDefault="00987B3A" w:rsidP="00987B3A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Element/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 2: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</w:t>
      </w:r>
      <w:r w:rsidRPr="00677FF8">
        <w:rPr>
          <w:rFonts w:ascii="Times New Roman" w:hAnsi="Times New Roman"/>
          <w:b/>
          <w:i/>
          <w:sz w:val="24"/>
          <w:szCs w:val="24"/>
        </w:rPr>
        <w:t xml:space="preserve">Financiranje </w:t>
      </w:r>
      <w:r>
        <w:rPr>
          <w:rFonts w:ascii="Times New Roman" w:hAnsi="Times New Roman"/>
          <w:b/>
          <w:i/>
          <w:sz w:val="24"/>
          <w:szCs w:val="24"/>
        </w:rPr>
        <w:t xml:space="preserve">materijalnih </w:t>
      </w:r>
      <w:r w:rsidRPr="00677FF8">
        <w:rPr>
          <w:rFonts w:ascii="Times New Roman" w:hAnsi="Times New Roman"/>
          <w:b/>
          <w:i/>
          <w:sz w:val="24"/>
          <w:szCs w:val="24"/>
        </w:rPr>
        <w:t>rashoda</w:t>
      </w:r>
    </w:p>
    <w:p w:rsidR="00987B3A" w:rsidRDefault="00987B3A" w:rsidP="00987B3A">
      <w:pPr>
        <w:numPr>
          <w:ilvl w:val="0"/>
          <w:numId w:val="6"/>
        </w:numPr>
        <w:spacing w:after="0" w:line="240" w:lineRule="auto"/>
        <w:ind w:left="64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Plan za 2026. godinu – 32.000 €</w:t>
      </w:r>
    </w:p>
    <w:p w:rsidR="00F211AF" w:rsidRDefault="00F211A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F211AF" w:rsidRDefault="00F211A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:rsidR="00F211AF" w:rsidRDefault="00F211A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bookmarkEnd w:id="7"/>
    <w:p w:rsidR="00C96B6F" w:rsidRDefault="00261AA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Varaždinu, </w:t>
      </w:r>
      <w:r w:rsidR="00FE6F33">
        <w:rPr>
          <w:rFonts w:ascii="Times New Roman" w:hAnsi="Times New Roman"/>
          <w:sz w:val="24"/>
          <w:szCs w:val="24"/>
        </w:rPr>
        <w:t xml:space="preserve">22. </w:t>
      </w:r>
      <w:r w:rsidR="00907F29">
        <w:rPr>
          <w:rFonts w:ascii="Times New Roman" w:hAnsi="Times New Roman"/>
          <w:sz w:val="24"/>
          <w:szCs w:val="24"/>
        </w:rPr>
        <w:t xml:space="preserve">prosinca </w:t>
      </w:r>
      <w:r w:rsidR="00FE6F33">
        <w:rPr>
          <w:rFonts w:ascii="Times New Roman" w:hAnsi="Times New Roman"/>
          <w:sz w:val="24"/>
          <w:szCs w:val="24"/>
        </w:rPr>
        <w:t>2025. godine</w:t>
      </w:r>
    </w:p>
    <w:p w:rsidR="00C96B6F" w:rsidRDefault="00C96B6F">
      <w:pPr>
        <w:rPr>
          <w:rFonts w:ascii="Times New Roman" w:hAnsi="Times New Roman"/>
          <w:sz w:val="24"/>
          <w:szCs w:val="24"/>
        </w:rPr>
      </w:pPr>
    </w:p>
    <w:p w:rsidR="00C96B6F" w:rsidRDefault="00261AA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</w:t>
      </w:r>
      <w:r w:rsidR="00FE6F33">
        <w:rPr>
          <w:rFonts w:ascii="Times New Roman" w:hAnsi="Times New Roman"/>
          <w:sz w:val="24"/>
          <w:szCs w:val="24"/>
        </w:rPr>
        <w:t xml:space="preserve"> </w:t>
      </w:r>
      <w:r w:rsidR="00FE6F33">
        <w:rPr>
          <w:rFonts w:ascii="Times New Roman" w:hAnsi="Times New Roman"/>
          <w:sz w:val="24"/>
          <w:szCs w:val="24"/>
        </w:rPr>
        <w:tab/>
      </w:r>
      <w:r w:rsidR="00FE6F33">
        <w:rPr>
          <w:rFonts w:ascii="Times New Roman" w:hAnsi="Times New Roman"/>
          <w:sz w:val="24"/>
          <w:szCs w:val="24"/>
        </w:rPr>
        <w:tab/>
      </w:r>
      <w:r w:rsidR="00FE6F33">
        <w:rPr>
          <w:rFonts w:ascii="Times New Roman" w:hAnsi="Times New Roman"/>
          <w:sz w:val="24"/>
          <w:szCs w:val="24"/>
        </w:rPr>
        <w:tab/>
      </w:r>
      <w:r w:rsidR="00FE6F3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D E K A N I C A:</w:t>
      </w:r>
    </w:p>
    <w:p w:rsidR="00C96B6F" w:rsidRDefault="00261AA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E6F33">
        <w:rPr>
          <w:rFonts w:ascii="Times New Roman" w:hAnsi="Times New Roman"/>
          <w:sz w:val="24"/>
          <w:szCs w:val="24"/>
        </w:rPr>
        <w:tab/>
      </w:r>
      <w:r w:rsidR="00FE6F33">
        <w:rPr>
          <w:rFonts w:ascii="Times New Roman" w:hAnsi="Times New Roman"/>
          <w:sz w:val="24"/>
          <w:szCs w:val="24"/>
        </w:rPr>
        <w:tab/>
      </w:r>
      <w:r w:rsidR="00FE6F3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="00CE1FFA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rof. dr. </w:t>
      </w:r>
      <w:proofErr w:type="spellStart"/>
      <w:r>
        <w:rPr>
          <w:rFonts w:ascii="Times New Roman" w:hAnsi="Times New Roman"/>
          <w:sz w:val="24"/>
          <w:szCs w:val="24"/>
        </w:rPr>
        <w:t>sc</w:t>
      </w:r>
      <w:proofErr w:type="spellEnd"/>
      <w:r>
        <w:rPr>
          <w:rFonts w:ascii="Times New Roman" w:hAnsi="Times New Roman"/>
          <w:sz w:val="24"/>
          <w:szCs w:val="24"/>
        </w:rPr>
        <w:t>. MARINA KLAČMER ČALOPA</w:t>
      </w:r>
    </w:p>
    <w:p w:rsidR="00C96B6F" w:rsidRDefault="00C96B6F">
      <w:pPr>
        <w:rPr>
          <w:rFonts w:ascii="Trebuchet MS" w:hAnsi="Trebuchet MS"/>
          <w:sz w:val="24"/>
          <w:szCs w:val="24"/>
        </w:rPr>
      </w:pPr>
    </w:p>
    <w:p w:rsidR="00C96B6F" w:rsidRDefault="00C96B6F">
      <w:pPr>
        <w:rPr>
          <w:rFonts w:ascii="Trebuchet MS" w:hAnsi="Trebuchet MS"/>
          <w:sz w:val="24"/>
          <w:szCs w:val="24"/>
        </w:rPr>
      </w:pPr>
      <w:bookmarkStart w:id="8" w:name="_GoBack"/>
      <w:bookmarkEnd w:id="8"/>
    </w:p>
    <w:sectPr w:rsidR="00C96B6F">
      <w:headerReference w:type="default" r:id="rId8"/>
      <w:headerReference w:type="first" r:id="rId9"/>
      <w:pgSz w:w="11906" w:h="16838"/>
      <w:pgMar w:top="1418" w:right="1276" w:bottom="851" w:left="1276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1B11" w:rsidRDefault="00AE1B11">
      <w:pPr>
        <w:spacing w:line="240" w:lineRule="auto"/>
      </w:pPr>
      <w:r>
        <w:separator/>
      </w:r>
    </w:p>
  </w:endnote>
  <w:endnote w:type="continuationSeparator" w:id="0">
    <w:p w:rsidR="00AE1B11" w:rsidRDefault="00AE1B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1B11" w:rsidRDefault="00AE1B11">
      <w:pPr>
        <w:spacing w:after="0"/>
      </w:pPr>
      <w:r>
        <w:separator/>
      </w:r>
    </w:p>
  </w:footnote>
  <w:footnote w:type="continuationSeparator" w:id="0">
    <w:p w:rsidR="00AE1B11" w:rsidRDefault="00AE1B1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3D1D" w:rsidRDefault="00B93D1D">
    <w:pPr>
      <w:pStyle w:val="Zaglavlje"/>
      <w:ind w:left="-142" w:right="-427"/>
      <w:jc w:val="center"/>
    </w:pPr>
    <w:r>
      <w:rPr>
        <w:noProof/>
        <w:lang w:eastAsia="hr-HR"/>
      </w:rPr>
      <w:drawing>
        <wp:inline distT="0" distB="0" distL="0" distR="0">
          <wp:extent cx="5924550" cy="4000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245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3D1D" w:rsidRDefault="00B93D1D">
    <w:pPr>
      <w:pStyle w:val="Zaglavlje"/>
      <w:ind w:left="-142"/>
    </w:pPr>
    <w:r>
      <w:rPr>
        <w:noProof/>
        <w:lang w:eastAsia="hr-HR"/>
      </w:rPr>
      <w:drawing>
        <wp:inline distT="0" distB="0" distL="0" distR="0">
          <wp:extent cx="5934075" cy="1133475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40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FFFFFF88"/>
    <w:lvl w:ilvl="0">
      <w:start w:val="1"/>
      <w:numFmt w:val="decimal"/>
      <w:pStyle w:val="Brojevi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FFFFF89"/>
    <w:lvl w:ilvl="0">
      <w:start w:val="1"/>
      <w:numFmt w:val="bullet"/>
      <w:pStyle w:val="Grafikeoznake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10187E"/>
    <w:multiLevelType w:val="hybridMultilevel"/>
    <w:tmpl w:val="B6A433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06288E"/>
    <w:multiLevelType w:val="hybridMultilevel"/>
    <w:tmpl w:val="24CE6D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531B1B"/>
    <w:multiLevelType w:val="multilevel"/>
    <w:tmpl w:val="08531B1B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61083E"/>
    <w:multiLevelType w:val="multilevel"/>
    <w:tmpl w:val="08531B1B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F84053"/>
    <w:multiLevelType w:val="multilevel"/>
    <w:tmpl w:val="08531B1B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D0D5074"/>
    <w:multiLevelType w:val="multilevel"/>
    <w:tmpl w:val="0D0D507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FAC78A7"/>
    <w:multiLevelType w:val="multilevel"/>
    <w:tmpl w:val="0FAC78A7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206F8A"/>
    <w:multiLevelType w:val="hybridMultilevel"/>
    <w:tmpl w:val="B6A433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BC26F9"/>
    <w:multiLevelType w:val="hybridMultilevel"/>
    <w:tmpl w:val="5858B9A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CB45B0"/>
    <w:multiLevelType w:val="multilevel"/>
    <w:tmpl w:val="08531B1B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7765B4"/>
    <w:multiLevelType w:val="multilevel"/>
    <w:tmpl w:val="1E7765B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E27E4B"/>
    <w:multiLevelType w:val="multilevel"/>
    <w:tmpl w:val="1EE27E4B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6F84187"/>
    <w:multiLevelType w:val="multilevel"/>
    <w:tmpl w:val="D2DE3EB6"/>
    <w:lvl w:ilvl="0">
      <w:start w:val="1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04"/>
      <w:numFmt w:val="decimalZero"/>
      <w:lvlText w:val="%1.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9BF3023"/>
    <w:multiLevelType w:val="multilevel"/>
    <w:tmpl w:val="29BF3023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136321"/>
    <w:multiLevelType w:val="hybridMultilevel"/>
    <w:tmpl w:val="14545A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CD2428"/>
    <w:multiLevelType w:val="multilevel"/>
    <w:tmpl w:val="29C255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1"/>
      <w:numFmt w:val="decimalZero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949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B6D42E1"/>
    <w:multiLevelType w:val="multilevel"/>
    <w:tmpl w:val="4BD6A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1"/>
      <w:numFmt w:val="decimalZero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949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2BE4007B"/>
    <w:multiLevelType w:val="multilevel"/>
    <w:tmpl w:val="16A4CF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1"/>
      <w:numFmt w:val="decimalZero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949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2D5428CA"/>
    <w:multiLevelType w:val="multilevel"/>
    <w:tmpl w:val="2D5428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E83040F"/>
    <w:multiLevelType w:val="multilevel"/>
    <w:tmpl w:val="2E83040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26B6172"/>
    <w:multiLevelType w:val="multilevel"/>
    <w:tmpl w:val="326B61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6A93A5D"/>
    <w:multiLevelType w:val="multilevel"/>
    <w:tmpl w:val="08531B1B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7723D35"/>
    <w:multiLevelType w:val="multilevel"/>
    <w:tmpl w:val="37723D3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153F5A"/>
    <w:multiLevelType w:val="hybridMultilevel"/>
    <w:tmpl w:val="437C5C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A74852"/>
    <w:multiLevelType w:val="hybridMultilevel"/>
    <w:tmpl w:val="14545A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3D2DB5"/>
    <w:multiLevelType w:val="multilevel"/>
    <w:tmpl w:val="3C3D2DB5"/>
    <w:lvl w:ilvl="0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787FC7"/>
    <w:multiLevelType w:val="hybridMultilevel"/>
    <w:tmpl w:val="7F56902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4A75BA"/>
    <w:multiLevelType w:val="hybridMultilevel"/>
    <w:tmpl w:val="72EC2B9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081516"/>
    <w:multiLevelType w:val="multilevel"/>
    <w:tmpl w:val="7E10B778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04"/>
      <w:numFmt w:val="decimalZero"/>
      <w:lvlText w:val="%1.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BD609DF"/>
    <w:multiLevelType w:val="multilevel"/>
    <w:tmpl w:val="ACC45808"/>
    <w:lvl w:ilvl="0">
      <w:start w:val="6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00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C0E760A"/>
    <w:multiLevelType w:val="multilevel"/>
    <w:tmpl w:val="7E10B778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04"/>
      <w:numFmt w:val="decimalZero"/>
      <w:lvlText w:val="%1.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E380D81"/>
    <w:multiLevelType w:val="hybridMultilevel"/>
    <w:tmpl w:val="5DE824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85179E"/>
    <w:multiLevelType w:val="multilevel"/>
    <w:tmpl w:val="4BD6A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1"/>
      <w:numFmt w:val="decimalZero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949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1F97620"/>
    <w:multiLevelType w:val="hybridMultilevel"/>
    <w:tmpl w:val="EE4EBA0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F250E4"/>
    <w:multiLevelType w:val="multilevel"/>
    <w:tmpl w:val="56F250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A24BD1"/>
    <w:multiLevelType w:val="multilevel"/>
    <w:tmpl w:val="5DA24BD1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F6144B4"/>
    <w:multiLevelType w:val="multilevel"/>
    <w:tmpl w:val="08531B1B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21C1060"/>
    <w:multiLevelType w:val="multilevel"/>
    <w:tmpl w:val="621C106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6828BE"/>
    <w:multiLevelType w:val="multilevel"/>
    <w:tmpl w:val="16A4CF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1"/>
      <w:numFmt w:val="decimalZero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949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71E4033E"/>
    <w:multiLevelType w:val="multilevel"/>
    <w:tmpl w:val="71E4033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9D0D17"/>
    <w:multiLevelType w:val="multilevel"/>
    <w:tmpl w:val="29C255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1"/>
      <w:numFmt w:val="decimalZero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949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7A4E6591"/>
    <w:multiLevelType w:val="multilevel"/>
    <w:tmpl w:val="D2DE3EB6"/>
    <w:lvl w:ilvl="0">
      <w:start w:val="1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04"/>
      <w:numFmt w:val="decimalZero"/>
      <w:lvlText w:val="%1.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A991EED"/>
    <w:multiLevelType w:val="multilevel"/>
    <w:tmpl w:val="7A991EED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312F9"/>
    <w:multiLevelType w:val="multilevel"/>
    <w:tmpl w:val="08531B1B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CA35037"/>
    <w:multiLevelType w:val="multilevel"/>
    <w:tmpl w:val="7CA35037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510F25"/>
    <w:multiLevelType w:val="multilevel"/>
    <w:tmpl w:val="4296E622"/>
    <w:lvl w:ilvl="0">
      <w:start w:val="167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04"/>
      <w:numFmt w:val="decimalZero"/>
      <w:lvlText w:val="%1.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4"/>
  </w:num>
  <w:num w:numId="4">
    <w:abstractNumId w:val="27"/>
  </w:num>
  <w:num w:numId="5">
    <w:abstractNumId w:val="4"/>
  </w:num>
  <w:num w:numId="6">
    <w:abstractNumId w:val="12"/>
  </w:num>
  <w:num w:numId="7">
    <w:abstractNumId w:val="41"/>
  </w:num>
  <w:num w:numId="8">
    <w:abstractNumId w:val="36"/>
  </w:num>
  <w:num w:numId="9">
    <w:abstractNumId w:val="46"/>
  </w:num>
  <w:num w:numId="10">
    <w:abstractNumId w:val="24"/>
  </w:num>
  <w:num w:numId="11">
    <w:abstractNumId w:val="21"/>
  </w:num>
  <w:num w:numId="12">
    <w:abstractNumId w:val="7"/>
  </w:num>
  <w:num w:numId="13">
    <w:abstractNumId w:val="20"/>
  </w:num>
  <w:num w:numId="14">
    <w:abstractNumId w:val="37"/>
  </w:num>
  <w:num w:numId="15">
    <w:abstractNumId w:val="8"/>
  </w:num>
  <w:num w:numId="16">
    <w:abstractNumId w:val="15"/>
  </w:num>
  <w:num w:numId="17">
    <w:abstractNumId w:val="22"/>
  </w:num>
  <w:num w:numId="18">
    <w:abstractNumId w:val="39"/>
  </w:num>
  <w:num w:numId="19">
    <w:abstractNumId w:val="13"/>
  </w:num>
  <w:num w:numId="20">
    <w:abstractNumId w:val="28"/>
  </w:num>
  <w:num w:numId="21">
    <w:abstractNumId w:val="45"/>
  </w:num>
  <w:num w:numId="22">
    <w:abstractNumId w:val="23"/>
  </w:num>
  <w:num w:numId="23">
    <w:abstractNumId w:val="35"/>
  </w:num>
  <w:num w:numId="24">
    <w:abstractNumId w:val="29"/>
  </w:num>
  <w:num w:numId="25">
    <w:abstractNumId w:val="38"/>
  </w:num>
  <w:num w:numId="26">
    <w:abstractNumId w:val="5"/>
  </w:num>
  <w:num w:numId="27">
    <w:abstractNumId w:val="11"/>
  </w:num>
  <w:num w:numId="28">
    <w:abstractNumId w:val="6"/>
  </w:num>
  <w:num w:numId="29">
    <w:abstractNumId w:val="9"/>
  </w:num>
  <w:num w:numId="30">
    <w:abstractNumId w:val="25"/>
  </w:num>
  <w:num w:numId="31">
    <w:abstractNumId w:val="2"/>
  </w:num>
  <w:num w:numId="32">
    <w:abstractNumId w:val="16"/>
  </w:num>
  <w:num w:numId="33">
    <w:abstractNumId w:val="26"/>
  </w:num>
  <w:num w:numId="34">
    <w:abstractNumId w:val="31"/>
  </w:num>
  <w:num w:numId="35">
    <w:abstractNumId w:val="3"/>
  </w:num>
  <w:num w:numId="36">
    <w:abstractNumId w:val="33"/>
  </w:num>
  <w:num w:numId="37">
    <w:abstractNumId w:val="19"/>
  </w:num>
  <w:num w:numId="38">
    <w:abstractNumId w:val="10"/>
  </w:num>
  <w:num w:numId="39">
    <w:abstractNumId w:val="17"/>
  </w:num>
  <w:num w:numId="40">
    <w:abstractNumId w:val="42"/>
  </w:num>
  <w:num w:numId="41">
    <w:abstractNumId w:val="40"/>
  </w:num>
  <w:num w:numId="42">
    <w:abstractNumId w:val="47"/>
  </w:num>
  <w:num w:numId="43">
    <w:abstractNumId w:val="14"/>
  </w:num>
  <w:num w:numId="44">
    <w:abstractNumId w:val="43"/>
  </w:num>
  <w:num w:numId="45">
    <w:abstractNumId w:val="32"/>
  </w:num>
  <w:num w:numId="46">
    <w:abstractNumId w:val="30"/>
  </w:num>
  <w:num w:numId="47">
    <w:abstractNumId w:val="34"/>
  </w:num>
  <w:num w:numId="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1NzW3MDQzNQLyLJR0lIJTi4sz8/NACoxqAVYB8TcsAAAA"/>
  </w:docVars>
  <w:rsids>
    <w:rsidRoot w:val="00172A27"/>
    <w:rsid w:val="000536B0"/>
    <w:rsid w:val="000678A0"/>
    <w:rsid w:val="00072177"/>
    <w:rsid w:val="000858F9"/>
    <w:rsid w:val="00097D08"/>
    <w:rsid w:val="000A5990"/>
    <w:rsid w:val="000B7775"/>
    <w:rsid w:val="000C28F9"/>
    <w:rsid w:val="000C6868"/>
    <w:rsid w:val="000E5B2C"/>
    <w:rsid w:val="000F1E48"/>
    <w:rsid w:val="00120C10"/>
    <w:rsid w:val="001260E0"/>
    <w:rsid w:val="00133B4A"/>
    <w:rsid w:val="001432D8"/>
    <w:rsid w:val="00143F3A"/>
    <w:rsid w:val="00172A27"/>
    <w:rsid w:val="001B4355"/>
    <w:rsid w:val="001C0BA2"/>
    <w:rsid w:val="001D16D2"/>
    <w:rsid w:val="001E0293"/>
    <w:rsid w:val="001F6648"/>
    <w:rsid w:val="002139DF"/>
    <w:rsid w:val="002242B5"/>
    <w:rsid w:val="0022714F"/>
    <w:rsid w:val="002317CE"/>
    <w:rsid w:val="00252B90"/>
    <w:rsid w:val="00261AAD"/>
    <w:rsid w:val="002877A4"/>
    <w:rsid w:val="002940E4"/>
    <w:rsid w:val="002A7DD8"/>
    <w:rsid w:val="002C35AB"/>
    <w:rsid w:val="002E7F37"/>
    <w:rsid w:val="002F68A0"/>
    <w:rsid w:val="00304907"/>
    <w:rsid w:val="003064A9"/>
    <w:rsid w:val="00315CF1"/>
    <w:rsid w:val="0032672B"/>
    <w:rsid w:val="003309C1"/>
    <w:rsid w:val="00354DB1"/>
    <w:rsid w:val="00357566"/>
    <w:rsid w:val="003661CA"/>
    <w:rsid w:val="00367536"/>
    <w:rsid w:val="0038168C"/>
    <w:rsid w:val="003878D1"/>
    <w:rsid w:val="003A6433"/>
    <w:rsid w:val="003C1D74"/>
    <w:rsid w:val="00407807"/>
    <w:rsid w:val="00455A4A"/>
    <w:rsid w:val="004862BF"/>
    <w:rsid w:val="00486DE1"/>
    <w:rsid w:val="004907E1"/>
    <w:rsid w:val="0049340F"/>
    <w:rsid w:val="004A59AF"/>
    <w:rsid w:val="004B1ED7"/>
    <w:rsid w:val="004B5248"/>
    <w:rsid w:val="004C64DB"/>
    <w:rsid w:val="004D462D"/>
    <w:rsid w:val="005010B5"/>
    <w:rsid w:val="00510933"/>
    <w:rsid w:val="0058197B"/>
    <w:rsid w:val="005A1102"/>
    <w:rsid w:val="005A2797"/>
    <w:rsid w:val="005B1854"/>
    <w:rsid w:val="005C5B67"/>
    <w:rsid w:val="005C6EEC"/>
    <w:rsid w:val="006229F5"/>
    <w:rsid w:val="00623816"/>
    <w:rsid w:val="006276FB"/>
    <w:rsid w:val="00630EAE"/>
    <w:rsid w:val="00660983"/>
    <w:rsid w:val="00661EA0"/>
    <w:rsid w:val="00677FF8"/>
    <w:rsid w:val="00684855"/>
    <w:rsid w:val="006907E2"/>
    <w:rsid w:val="006979C2"/>
    <w:rsid w:val="00701D92"/>
    <w:rsid w:val="00703614"/>
    <w:rsid w:val="00733B47"/>
    <w:rsid w:val="0075356F"/>
    <w:rsid w:val="00753D75"/>
    <w:rsid w:val="00776422"/>
    <w:rsid w:val="007A0EC8"/>
    <w:rsid w:val="007A1B61"/>
    <w:rsid w:val="007B7CD7"/>
    <w:rsid w:val="007C58FC"/>
    <w:rsid w:val="00805BD5"/>
    <w:rsid w:val="00813216"/>
    <w:rsid w:val="00824108"/>
    <w:rsid w:val="00834CDA"/>
    <w:rsid w:val="0084203E"/>
    <w:rsid w:val="008459FF"/>
    <w:rsid w:val="00846AF9"/>
    <w:rsid w:val="008505EB"/>
    <w:rsid w:val="008571AB"/>
    <w:rsid w:val="00860857"/>
    <w:rsid w:val="00861AE3"/>
    <w:rsid w:val="00871116"/>
    <w:rsid w:val="00871E32"/>
    <w:rsid w:val="00883837"/>
    <w:rsid w:val="008A3AE2"/>
    <w:rsid w:val="008B11BE"/>
    <w:rsid w:val="008B3460"/>
    <w:rsid w:val="008B43D8"/>
    <w:rsid w:val="008C2828"/>
    <w:rsid w:val="008C7F09"/>
    <w:rsid w:val="008D6A02"/>
    <w:rsid w:val="008E6464"/>
    <w:rsid w:val="008F50BA"/>
    <w:rsid w:val="00905CDD"/>
    <w:rsid w:val="00907F29"/>
    <w:rsid w:val="009127B1"/>
    <w:rsid w:val="0092100E"/>
    <w:rsid w:val="00923F8B"/>
    <w:rsid w:val="0092661E"/>
    <w:rsid w:val="009327B0"/>
    <w:rsid w:val="009524F7"/>
    <w:rsid w:val="00987B3A"/>
    <w:rsid w:val="009C5D7A"/>
    <w:rsid w:val="009C6345"/>
    <w:rsid w:val="009D33D5"/>
    <w:rsid w:val="009F0FEC"/>
    <w:rsid w:val="00A05CEF"/>
    <w:rsid w:val="00A4744B"/>
    <w:rsid w:val="00A52C6F"/>
    <w:rsid w:val="00A56DD9"/>
    <w:rsid w:val="00A61E22"/>
    <w:rsid w:val="00AB75CB"/>
    <w:rsid w:val="00AC48F8"/>
    <w:rsid w:val="00AC6B6B"/>
    <w:rsid w:val="00AE1B11"/>
    <w:rsid w:val="00AF347D"/>
    <w:rsid w:val="00B24AA0"/>
    <w:rsid w:val="00B53F94"/>
    <w:rsid w:val="00B6341A"/>
    <w:rsid w:val="00B75B2A"/>
    <w:rsid w:val="00B804EE"/>
    <w:rsid w:val="00B8111B"/>
    <w:rsid w:val="00B93D1D"/>
    <w:rsid w:val="00B94577"/>
    <w:rsid w:val="00BD0560"/>
    <w:rsid w:val="00BE226A"/>
    <w:rsid w:val="00C62B10"/>
    <w:rsid w:val="00C70B41"/>
    <w:rsid w:val="00C7504A"/>
    <w:rsid w:val="00C8502E"/>
    <w:rsid w:val="00C912BE"/>
    <w:rsid w:val="00C94D0C"/>
    <w:rsid w:val="00C96B6F"/>
    <w:rsid w:val="00CA761A"/>
    <w:rsid w:val="00CB0028"/>
    <w:rsid w:val="00CC7C58"/>
    <w:rsid w:val="00CE1FFA"/>
    <w:rsid w:val="00CF2F55"/>
    <w:rsid w:val="00CF42A8"/>
    <w:rsid w:val="00D159D4"/>
    <w:rsid w:val="00D20428"/>
    <w:rsid w:val="00D354C9"/>
    <w:rsid w:val="00D57528"/>
    <w:rsid w:val="00D977D1"/>
    <w:rsid w:val="00DD665E"/>
    <w:rsid w:val="00E138F6"/>
    <w:rsid w:val="00E141E4"/>
    <w:rsid w:val="00E23883"/>
    <w:rsid w:val="00E810A0"/>
    <w:rsid w:val="00E8528A"/>
    <w:rsid w:val="00E9101C"/>
    <w:rsid w:val="00EB73C0"/>
    <w:rsid w:val="00EC084C"/>
    <w:rsid w:val="00ED7E44"/>
    <w:rsid w:val="00EE26CA"/>
    <w:rsid w:val="00EF33AC"/>
    <w:rsid w:val="00EF565A"/>
    <w:rsid w:val="00F03F73"/>
    <w:rsid w:val="00F211AF"/>
    <w:rsid w:val="00F3064B"/>
    <w:rsid w:val="00F329AB"/>
    <w:rsid w:val="00F37799"/>
    <w:rsid w:val="00F43B7D"/>
    <w:rsid w:val="00F67BB2"/>
    <w:rsid w:val="00F707B2"/>
    <w:rsid w:val="00F76061"/>
    <w:rsid w:val="00F81BF6"/>
    <w:rsid w:val="00FB3115"/>
    <w:rsid w:val="00FD4A29"/>
    <w:rsid w:val="00FE0EBB"/>
    <w:rsid w:val="00FE6F33"/>
    <w:rsid w:val="00FF0E1E"/>
    <w:rsid w:val="015C57E7"/>
    <w:rsid w:val="02204B8A"/>
    <w:rsid w:val="03114D85"/>
    <w:rsid w:val="033912F2"/>
    <w:rsid w:val="043B617E"/>
    <w:rsid w:val="061D4115"/>
    <w:rsid w:val="06410C65"/>
    <w:rsid w:val="08DC5401"/>
    <w:rsid w:val="0ABB7306"/>
    <w:rsid w:val="0C1B4CEF"/>
    <w:rsid w:val="0D67410D"/>
    <w:rsid w:val="0E344E76"/>
    <w:rsid w:val="0E934CCC"/>
    <w:rsid w:val="0FDF08B3"/>
    <w:rsid w:val="11372B93"/>
    <w:rsid w:val="1192304C"/>
    <w:rsid w:val="12D33AF3"/>
    <w:rsid w:val="13114D05"/>
    <w:rsid w:val="154B0641"/>
    <w:rsid w:val="162219DC"/>
    <w:rsid w:val="18165CC0"/>
    <w:rsid w:val="181D1B8E"/>
    <w:rsid w:val="184F0509"/>
    <w:rsid w:val="197C031A"/>
    <w:rsid w:val="19CA72DF"/>
    <w:rsid w:val="19E501BA"/>
    <w:rsid w:val="1A901D90"/>
    <w:rsid w:val="1D1F3AD3"/>
    <w:rsid w:val="1D6D7456"/>
    <w:rsid w:val="1E3E64A9"/>
    <w:rsid w:val="1E915F33"/>
    <w:rsid w:val="1F8271D6"/>
    <w:rsid w:val="1FA6387D"/>
    <w:rsid w:val="20236BEA"/>
    <w:rsid w:val="20C85EBA"/>
    <w:rsid w:val="20EC1696"/>
    <w:rsid w:val="21E67D65"/>
    <w:rsid w:val="21F27BBF"/>
    <w:rsid w:val="220304C2"/>
    <w:rsid w:val="222250D4"/>
    <w:rsid w:val="23946F16"/>
    <w:rsid w:val="23A45007"/>
    <w:rsid w:val="23DF2646"/>
    <w:rsid w:val="26054B71"/>
    <w:rsid w:val="26956B22"/>
    <w:rsid w:val="27FA6AFD"/>
    <w:rsid w:val="28AD76BE"/>
    <w:rsid w:val="29C45F3B"/>
    <w:rsid w:val="29E7224E"/>
    <w:rsid w:val="2BB5780F"/>
    <w:rsid w:val="2CAF66CB"/>
    <w:rsid w:val="2CC0488D"/>
    <w:rsid w:val="2CDF58C3"/>
    <w:rsid w:val="2D407DB3"/>
    <w:rsid w:val="2DC90A18"/>
    <w:rsid w:val="2E6D0438"/>
    <w:rsid w:val="2F280B6B"/>
    <w:rsid w:val="2F561E0E"/>
    <w:rsid w:val="2FCC5E9D"/>
    <w:rsid w:val="2FDD58F3"/>
    <w:rsid w:val="303E2FDB"/>
    <w:rsid w:val="3054360B"/>
    <w:rsid w:val="31A62204"/>
    <w:rsid w:val="31AC177E"/>
    <w:rsid w:val="32E23163"/>
    <w:rsid w:val="32E95D13"/>
    <w:rsid w:val="341B1CF4"/>
    <w:rsid w:val="34A327BC"/>
    <w:rsid w:val="368C408B"/>
    <w:rsid w:val="3709455A"/>
    <w:rsid w:val="376F791B"/>
    <w:rsid w:val="380D5436"/>
    <w:rsid w:val="386E76A4"/>
    <w:rsid w:val="38C465DA"/>
    <w:rsid w:val="38E86676"/>
    <w:rsid w:val="3AB41930"/>
    <w:rsid w:val="3BD34DBD"/>
    <w:rsid w:val="3C86265B"/>
    <w:rsid w:val="3C9157EA"/>
    <w:rsid w:val="3D2E476F"/>
    <w:rsid w:val="3D796A73"/>
    <w:rsid w:val="3DB31EB6"/>
    <w:rsid w:val="3DEF4134"/>
    <w:rsid w:val="3E2747EE"/>
    <w:rsid w:val="3E764A33"/>
    <w:rsid w:val="3F177C9C"/>
    <w:rsid w:val="3FF55E7C"/>
    <w:rsid w:val="41000C73"/>
    <w:rsid w:val="41101F9C"/>
    <w:rsid w:val="41DF0DEC"/>
    <w:rsid w:val="41ED183A"/>
    <w:rsid w:val="42FE4E36"/>
    <w:rsid w:val="435D4F14"/>
    <w:rsid w:val="43C90566"/>
    <w:rsid w:val="44364BF7"/>
    <w:rsid w:val="44B233F7"/>
    <w:rsid w:val="452E67E8"/>
    <w:rsid w:val="45E92697"/>
    <w:rsid w:val="46265281"/>
    <w:rsid w:val="474A5A6E"/>
    <w:rsid w:val="476105A6"/>
    <w:rsid w:val="484B50EA"/>
    <w:rsid w:val="49254BC6"/>
    <w:rsid w:val="4B706B53"/>
    <w:rsid w:val="4C743043"/>
    <w:rsid w:val="4CDB306A"/>
    <w:rsid w:val="4EDF1834"/>
    <w:rsid w:val="4F1D7510"/>
    <w:rsid w:val="4FD96C5F"/>
    <w:rsid w:val="501F21A0"/>
    <w:rsid w:val="50656676"/>
    <w:rsid w:val="51322546"/>
    <w:rsid w:val="51980D3E"/>
    <w:rsid w:val="51D76EB0"/>
    <w:rsid w:val="51F023AB"/>
    <w:rsid w:val="52674156"/>
    <w:rsid w:val="526770C0"/>
    <w:rsid w:val="529A0FB3"/>
    <w:rsid w:val="52D65176"/>
    <w:rsid w:val="52FE1712"/>
    <w:rsid w:val="546F7495"/>
    <w:rsid w:val="551B743E"/>
    <w:rsid w:val="55E3729E"/>
    <w:rsid w:val="55ED7906"/>
    <w:rsid w:val="574C0B47"/>
    <w:rsid w:val="581F0BF2"/>
    <w:rsid w:val="58417BFC"/>
    <w:rsid w:val="58C879E1"/>
    <w:rsid w:val="58E97BDF"/>
    <w:rsid w:val="59234BC9"/>
    <w:rsid w:val="59247A21"/>
    <w:rsid w:val="5A84160F"/>
    <w:rsid w:val="5AAD30D0"/>
    <w:rsid w:val="5B7044EE"/>
    <w:rsid w:val="5BB30A3C"/>
    <w:rsid w:val="5C40354A"/>
    <w:rsid w:val="5D9A411F"/>
    <w:rsid w:val="607F4DDC"/>
    <w:rsid w:val="60B06567"/>
    <w:rsid w:val="6170126D"/>
    <w:rsid w:val="620948E3"/>
    <w:rsid w:val="66890EB4"/>
    <w:rsid w:val="66BD399D"/>
    <w:rsid w:val="66CA46FF"/>
    <w:rsid w:val="6788210A"/>
    <w:rsid w:val="681E219C"/>
    <w:rsid w:val="6AF805AB"/>
    <w:rsid w:val="6D422832"/>
    <w:rsid w:val="6DA441BD"/>
    <w:rsid w:val="6E573394"/>
    <w:rsid w:val="6E91169A"/>
    <w:rsid w:val="6FB75A34"/>
    <w:rsid w:val="6FDF3E0B"/>
    <w:rsid w:val="706865F7"/>
    <w:rsid w:val="7166431B"/>
    <w:rsid w:val="72561900"/>
    <w:rsid w:val="72C06BB2"/>
    <w:rsid w:val="7367578A"/>
    <w:rsid w:val="7499095B"/>
    <w:rsid w:val="74A74500"/>
    <w:rsid w:val="74CE55B2"/>
    <w:rsid w:val="751759A6"/>
    <w:rsid w:val="75242022"/>
    <w:rsid w:val="76081585"/>
    <w:rsid w:val="7609325C"/>
    <w:rsid w:val="77292B98"/>
    <w:rsid w:val="77B93C97"/>
    <w:rsid w:val="786728F7"/>
    <w:rsid w:val="796359AD"/>
    <w:rsid w:val="79936B04"/>
    <w:rsid w:val="7A1D31E5"/>
    <w:rsid w:val="7ADB231E"/>
    <w:rsid w:val="7B3A3817"/>
    <w:rsid w:val="7BD75BE6"/>
    <w:rsid w:val="7D726ADF"/>
    <w:rsid w:val="7D886112"/>
    <w:rsid w:val="7DE56E98"/>
    <w:rsid w:val="7EDE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9DE29"/>
  <w15:docId w15:val="{06EF7C11-A0A9-4326-B776-346B83873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qFormat/>
    <w:pPr>
      <w:keepNext/>
      <w:spacing w:before="240" w:after="60"/>
      <w:outlineLvl w:val="1"/>
    </w:pPr>
    <w:rPr>
      <w:rFonts w:eastAsia="Times New Roman"/>
      <w:b/>
      <w:bCs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qFormat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qFormat/>
    <w:pPr>
      <w:keepNext/>
      <w:spacing w:before="200"/>
      <w:outlineLvl w:val="3"/>
    </w:pPr>
    <w:rPr>
      <w:rFonts w:eastAsia="Times New Roman"/>
      <w:b/>
      <w:bCs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qFormat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Pr>
      <w:b/>
      <w:bCs/>
    </w:rPr>
  </w:style>
  <w:style w:type="character" w:styleId="Istaknuto">
    <w:name w:val="Emphasis"/>
    <w:basedOn w:val="Zadanifontodlomka"/>
    <w:uiPriority w:val="20"/>
    <w:qFormat/>
    <w:rPr>
      <w:i/>
      <w:iCs/>
    </w:rPr>
  </w:style>
  <w:style w:type="paragraph" w:styleId="Podnoje">
    <w:name w:val="footer"/>
    <w:basedOn w:val="Normal"/>
    <w:link w:val="PodnojeChar"/>
    <w:unhideWhenUsed/>
    <w:qFormat/>
    <w:pPr>
      <w:tabs>
        <w:tab w:val="center" w:pos="4536"/>
        <w:tab w:val="right" w:pos="9072"/>
      </w:tabs>
      <w:spacing w:after="0"/>
      <w:jc w:val="center"/>
    </w:pPr>
    <w:rPr>
      <w:b/>
      <w:color w:val="5F6062"/>
      <w:sz w:val="18"/>
    </w:r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uiPriority w:val="99"/>
    <w:unhideWhenUsed/>
    <w:qFormat/>
    <w:rPr>
      <w:color w:val="0000FF"/>
      <w:u w:val="single"/>
    </w:rPr>
  </w:style>
  <w:style w:type="paragraph" w:styleId="Popis">
    <w:name w:val="List"/>
    <w:basedOn w:val="Normal"/>
    <w:uiPriority w:val="99"/>
    <w:unhideWhenUsed/>
    <w:qFormat/>
    <w:pPr>
      <w:ind w:left="283" w:hanging="283"/>
      <w:contextualSpacing/>
    </w:pPr>
  </w:style>
  <w:style w:type="paragraph" w:styleId="Grafikeoznake">
    <w:name w:val="List Bullet"/>
    <w:basedOn w:val="Normal"/>
    <w:uiPriority w:val="99"/>
    <w:unhideWhenUsed/>
    <w:qFormat/>
    <w:pPr>
      <w:numPr>
        <w:numId w:val="1"/>
      </w:numPr>
      <w:ind w:left="641" w:hanging="357"/>
      <w:contextualSpacing/>
    </w:pPr>
  </w:style>
  <w:style w:type="paragraph" w:styleId="Brojevi">
    <w:name w:val="List Number"/>
    <w:basedOn w:val="Normal"/>
    <w:uiPriority w:val="99"/>
    <w:unhideWhenUsed/>
    <w:qFormat/>
    <w:pPr>
      <w:numPr>
        <w:numId w:val="2"/>
      </w:numPr>
      <w:ind w:left="641" w:hanging="357"/>
      <w:contextualSpacing/>
    </w:pPr>
  </w:style>
  <w:style w:type="paragraph" w:styleId="Standard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uiPriority w:val="22"/>
    <w:qFormat/>
    <w:rPr>
      <w:b/>
      <w:bCs/>
    </w:rPr>
  </w:style>
  <w:style w:type="paragraph" w:styleId="Podnaslov">
    <w:name w:val="Subtitle"/>
    <w:basedOn w:val="Normal"/>
    <w:next w:val="Normal"/>
    <w:link w:val="PodnaslovChar"/>
    <w:uiPriority w:val="11"/>
    <w:qFormat/>
    <w:pPr>
      <w:jc w:val="center"/>
    </w:pPr>
  </w:style>
  <w:style w:type="table" w:styleId="Reetkatablice">
    <w:name w:val="Table Grid"/>
    <w:basedOn w:val="Obinatablica"/>
    <w:uiPriority w:val="3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uiPriority w:val="10"/>
    <w:qFormat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="Trebuchet MS" w:eastAsia="Times New Roman" w:hAnsi="Trebuchet MS" w:cs="Times New Roman"/>
      <w:b/>
      <w:bCs/>
      <w:kern w:val="32"/>
      <w:sz w:val="32"/>
      <w:szCs w:val="32"/>
      <w:lang w:eastAsia="en-US"/>
    </w:rPr>
  </w:style>
  <w:style w:type="character" w:customStyle="1" w:styleId="Naslov2Char">
    <w:name w:val="Naslov 2 Char"/>
    <w:basedOn w:val="Zadanifontodlomka"/>
    <w:link w:val="Naslov2"/>
    <w:uiPriority w:val="9"/>
    <w:qFormat/>
    <w:rPr>
      <w:rFonts w:ascii="Trebuchet MS" w:eastAsia="Times New Roman" w:hAnsi="Trebuchet MS"/>
      <w:b/>
      <w:bCs/>
      <w:iCs/>
      <w:sz w:val="28"/>
      <w:szCs w:val="28"/>
      <w:lang w:eastAsia="en-US"/>
    </w:rPr>
  </w:style>
  <w:style w:type="character" w:customStyle="1" w:styleId="Naslov3Char">
    <w:name w:val="Naslov 3 Char"/>
    <w:basedOn w:val="Zadanifontodlomka"/>
    <w:link w:val="Naslov3"/>
    <w:uiPriority w:val="9"/>
    <w:qFormat/>
    <w:rPr>
      <w:rFonts w:ascii="Trebuchet MS" w:eastAsia="Times New Roman" w:hAnsi="Trebuchet MS"/>
      <w:b/>
      <w:bCs/>
      <w:sz w:val="26"/>
      <w:szCs w:val="26"/>
      <w:lang w:eastAsia="en-US"/>
    </w:rPr>
  </w:style>
  <w:style w:type="character" w:customStyle="1" w:styleId="Naslov4Char">
    <w:name w:val="Naslov 4 Char"/>
    <w:basedOn w:val="Zadanifontodlomka"/>
    <w:link w:val="Naslov4"/>
    <w:uiPriority w:val="9"/>
    <w:qFormat/>
    <w:rPr>
      <w:rFonts w:ascii="Trebuchet MS" w:eastAsia="Times New Roman" w:hAnsi="Trebuchet MS"/>
      <w:b/>
      <w:bCs/>
      <w:szCs w:val="28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qFormat/>
    <w:rPr>
      <w:rFonts w:ascii="Trebuchet MS" w:hAnsi="Trebuchet MS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qFormat/>
    <w:rPr>
      <w:rFonts w:ascii="Trebuchet MS" w:hAnsi="Trebuchet MS"/>
      <w:b/>
      <w:color w:val="5F6062"/>
      <w:sz w:val="18"/>
      <w:szCs w:val="22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="Trebuchet MS" w:eastAsia="Times New Roman" w:hAnsi="Trebuchet MS" w:cs="Times New Roman"/>
      <w:b/>
      <w:bCs/>
      <w:kern w:val="28"/>
      <w:sz w:val="32"/>
      <w:szCs w:val="32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ascii="Trebuchet MS" w:hAnsi="Trebuchet MS"/>
      <w:sz w:val="22"/>
      <w:szCs w:val="22"/>
      <w:lang w:eastAsia="en-US"/>
    </w:rPr>
  </w:style>
  <w:style w:type="paragraph" w:customStyle="1" w:styleId="Paragraph">
    <w:name w:val="Paragraph"/>
    <w:basedOn w:val="Normal"/>
    <w:link w:val="ParagraphChar"/>
    <w:qFormat/>
  </w:style>
  <w:style w:type="character" w:customStyle="1" w:styleId="ParagraphChar">
    <w:name w:val="Paragraph Char"/>
    <w:basedOn w:val="Zadanifontodlomka"/>
    <w:link w:val="Paragraph"/>
    <w:qFormat/>
    <w:rPr>
      <w:rFonts w:ascii="Trebuchet MS" w:hAnsi="Trebuchet MS"/>
      <w:szCs w:val="22"/>
      <w:lang w:eastAsia="en-US"/>
    </w:rPr>
  </w:style>
  <w:style w:type="paragraph" w:styleId="Bezproreda">
    <w:name w:val="No Spacing"/>
    <w:uiPriority w:val="1"/>
    <w:qFormat/>
    <w:pPr>
      <w:ind w:left="1418" w:right="709"/>
    </w:pPr>
    <w:rPr>
      <w:rFonts w:ascii="Trebuchet MS" w:eastAsia="Calibri" w:hAnsi="Trebuchet MS"/>
      <w:szCs w:val="22"/>
      <w:lang w:eastAsia="en-US"/>
    </w:rPr>
  </w:style>
  <w:style w:type="paragraph" w:customStyle="1" w:styleId="Footer1">
    <w:name w:val="Footer 1"/>
    <w:basedOn w:val="Podnoje"/>
    <w:qFormat/>
    <w:rPr>
      <w:b w:val="0"/>
    </w:rPr>
  </w:style>
  <w:style w:type="paragraph" w:customStyle="1" w:styleId="Predmet">
    <w:name w:val="Predmet"/>
    <w:basedOn w:val="Normal"/>
    <w:next w:val="Normal"/>
    <w:qFormat/>
    <w:rPr>
      <w:u w:val="single"/>
    </w:rPr>
  </w:style>
  <w:style w:type="paragraph" w:customStyle="1" w:styleId="Potpis1">
    <w:name w:val="Potpis1"/>
    <w:basedOn w:val="Normal"/>
    <w:next w:val="Normal"/>
    <w:qFormat/>
    <w:pPr>
      <w:spacing w:before="480"/>
      <w:jc w:val="right"/>
    </w:pPr>
  </w:style>
  <w:style w:type="character" w:customStyle="1" w:styleId="apple-converted-space">
    <w:name w:val="apple-converted-space"/>
    <w:qFormat/>
  </w:style>
  <w:style w:type="character" w:customStyle="1" w:styleId="TekstkomentaraChar">
    <w:name w:val="Tekst komentara Char"/>
    <w:basedOn w:val="Zadanifontodlomka"/>
    <w:link w:val="Tekstkomentara"/>
    <w:uiPriority w:val="99"/>
    <w:semiHidden/>
    <w:qFormat/>
    <w:rPr>
      <w:lang w:eastAsia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Pr>
      <w:b/>
      <w:bCs/>
      <w:lang w:eastAsia="en-US"/>
    </w:rPr>
  </w:style>
  <w:style w:type="paragraph" w:styleId="Odlomakpopisa">
    <w:name w:val="List Paragraph"/>
    <w:basedOn w:val="Normal"/>
    <w:link w:val="OdlomakpopisaChar"/>
    <w:uiPriority w:val="34"/>
    <w:qFormat/>
    <w:pPr>
      <w:ind w:left="720"/>
      <w:contextualSpacing/>
    </w:pPr>
  </w:style>
  <w:style w:type="character" w:customStyle="1" w:styleId="OdlomakpopisaChar">
    <w:name w:val="Odlomak popisa Char"/>
    <w:link w:val="Odlomakpopisa"/>
    <w:uiPriority w:val="34"/>
    <w:qFormat/>
    <w:locked/>
    <w:rPr>
      <w:sz w:val="22"/>
      <w:szCs w:val="22"/>
      <w:lang w:eastAsia="en-US"/>
    </w:rPr>
  </w:style>
  <w:style w:type="paragraph" w:customStyle="1" w:styleId="gmail-msolistparagraph">
    <w:name w:val="gmail-msolistparagraph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1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BE246-BF0F-4484-9F5B-3BFC21B95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14</Pages>
  <Words>3970</Words>
  <Characters>22634</Characters>
  <Application>Microsoft Office Word</Application>
  <DocSecurity>0</DocSecurity>
  <Lines>188</Lines>
  <Paragraphs>53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Rnk</Company>
  <LinksUpToDate>false</LinksUpToDate>
  <CharactersWithSpaces>26551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Matea Kvakan</cp:lastModifiedBy>
  <cp:revision>18</cp:revision>
  <cp:lastPrinted>2025-10-22T12:25:00Z</cp:lastPrinted>
  <dcterms:created xsi:type="dcterms:W3CDTF">2025-07-31T10:27:00Z</dcterms:created>
  <dcterms:modified xsi:type="dcterms:W3CDTF">2025-12-23T11:04:00Z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F8F422069DDB4DA1867AA1FE2A90025E_13</vt:lpwstr>
  </property>
</Properties>
</file>