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17FB1" w14:textId="094BDF42" w:rsidR="006029D4" w:rsidRPr="00047096" w:rsidRDefault="006029D4" w:rsidP="00817C4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047096">
        <w:rPr>
          <w:rFonts w:ascii="Times New Roman" w:hAnsi="Times New Roman"/>
          <w:i/>
          <w:sz w:val="24"/>
          <w:szCs w:val="24"/>
        </w:rPr>
        <w:t>2063 FAKULTET ORGANIZACIJE I INFORMATIKE</w:t>
      </w:r>
    </w:p>
    <w:p w14:paraId="6D2E480F" w14:textId="77777777" w:rsidR="006029D4" w:rsidRPr="00047096" w:rsidRDefault="006029D4" w:rsidP="00817C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675F57" w14:textId="4D125307" w:rsidR="00185E78" w:rsidRDefault="00817C4F" w:rsidP="00817C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7096">
        <w:rPr>
          <w:rFonts w:ascii="Times New Roman" w:hAnsi="Times New Roman"/>
          <w:b/>
          <w:sz w:val="24"/>
          <w:szCs w:val="24"/>
        </w:rPr>
        <w:t xml:space="preserve">OBRAZLOŽENJE </w:t>
      </w:r>
      <w:r w:rsidR="00AE1E94">
        <w:rPr>
          <w:rFonts w:ascii="Times New Roman" w:hAnsi="Times New Roman"/>
          <w:b/>
          <w:sz w:val="24"/>
          <w:szCs w:val="24"/>
        </w:rPr>
        <w:t>POLUGODIŠNJEG</w:t>
      </w:r>
      <w:r w:rsidRPr="00047096">
        <w:rPr>
          <w:rFonts w:ascii="Times New Roman" w:hAnsi="Times New Roman"/>
          <w:b/>
          <w:sz w:val="24"/>
          <w:szCs w:val="24"/>
        </w:rPr>
        <w:t xml:space="preserve"> IZVJEŠTAJA O IZVRŠENJU FINANCIJSKOG PLANA </w:t>
      </w:r>
      <w:r w:rsidR="00185E78" w:rsidRPr="00185E78">
        <w:rPr>
          <w:rFonts w:ascii="Times New Roman" w:hAnsi="Times New Roman"/>
          <w:b/>
          <w:sz w:val="24"/>
          <w:szCs w:val="24"/>
        </w:rPr>
        <w:t>ZA RAZDOBLJE OD SIJEČNJA DO LIPNJA 202</w:t>
      </w:r>
      <w:r w:rsidR="00385862">
        <w:rPr>
          <w:rFonts w:ascii="Times New Roman" w:hAnsi="Times New Roman"/>
          <w:b/>
          <w:sz w:val="24"/>
          <w:szCs w:val="24"/>
        </w:rPr>
        <w:t>6</w:t>
      </w:r>
      <w:r w:rsidR="00185E78" w:rsidRPr="00185E78">
        <w:rPr>
          <w:rFonts w:ascii="Times New Roman" w:hAnsi="Times New Roman"/>
          <w:b/>
          <w:sz w:val="24"/>
          <w:szCs w:val="24"/>
        </w:rPr>
        <w:t>. GODINE</w:t>
      </w:r>
    </w:p>
    <w:p w14:paraId="30297AE7" w14:textId="425CC3D6" w:rsidR="0095618D" w:rsidRDefault="0095618D" w:rsidP="00817C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F72000" w14:textId="77777777" w:rsidR="0095618D" w:rsidRDefault="0095618D" w:rsidP="009561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D1D35D" w14:textId="3202F9F2" w:rsidR="0095618D" w:rsidRDefault="0095618D" w:rsidP="009561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A.</w:t>
      </w:r>
      <w:r w:rsidRPr="0095618D">
        <w:rPr>
          <w:rFonts w:ascii="Times New Roman" w:hAnsi="Times New Roman"/>
          <w:b/>
          <w:sz w:val="24"/>
          <w:szCs w:val="24"/>
        </w:rPr>
        <w:t>SAŽETAK</w:t>
      </w:r>
    </w:p>
    <w:p w14:paraId="373B90CE" w14:textId="032F0B27" w:rsidR="007B5297" w:rsidRDefault="007B5297" w:rsidP="007059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5E6BBF" w14:textId="37DBF55C" w:rsidR="00E41393" w:rsidRDefault="007B5297" w:rsidP="007059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202</w:t>
      </w:r>
      <w:r w:rsidR="00AF22A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godinu bilo je planirano ukupno </w:t>
      </w:r>
      <w:r w:rsidR="00AF22AB">
        <w:rPr>
          <w:rFonts w:ascii="Times New Roman" w:hAnsi="Times New Roman"/>
          <w:sz w:val="24"/>
          <w:szCs w:val="24"/>
        </w:rPr>
        <w:t>13.280.221,00</w:t>
      </w:r>
      <w:r w:rsidR="00465F10">
        <w:rPr>
          <w:rFonts w:ascii="Times New Roman" w:hAnsi="Times New Roman"/>
          <w:sz w:val="24"/>
          <w:szCs w:val="24"/>
        </w:rPr>
        <w:t xml:space="preserve"> </w:t>
      </w:r>
      <w:r w:rsidR="00E41393">
        <w:rPr>
          <w:rFonts w:ascii="Times New Roman" w:hAnsi="Times New Roman"/>
          <w:sz w:val="24"/>
          <w:szCs w:val="24"/>
        </w:rPr>
        <w:t xml:space="preserve">€ prihoda, a </w:t>
      </w:r>
      <w:r w:rsidR="000F0106">
        <w:rPr>
          <w:rFonts w:ascii="Times New Roman" w:hAnsi="Times New Roman"/>
          <w:sz w:val="24"/>
          <w:szCs w:val="24"/>
        </w:rPr>
        <w:t>u prvom polugodištu 202</w:t>
      </w:r>
      <w:r w:rsidR="00AF22AB">
        <w:rPr>
          <w:rFonts w:ascii="Times New Roman" w:hAnsi="Times New Roman"/>
          <w:sz w:val="24"/>
          <w:szCs w:val="24"/>
        </w:rPr>
        <w:t>6</w:t>
      </w:r>
      <w:r w:rsidR="000F0106">
        <w:rPr>
          <w:rFonts w:ascii="Times New Roman" w:hAnsi="Times New Roman"/>
          <w:sz w:val="24"/>
          <w:szCs w:val="24"/>
        </w:rPr>
        <w:t xml:space="preserve">. godine </w:t>
      </w:r>
      <w:r w:rsidR="00E41393">
        <w:rPr>
          <w:rFonts w:ascii="Times New Roman" w:hAnsi="Times New Roman"/>
          <w:sz w:val="24"/>
          <w:szCs w:val="24"/>
        </w:rPr>
        <w:t xml:space="preserve">ostvareno je </w:t>
      </w:r>
      <w:r w:rsidR="00AF22AB">
        <w:rPr>
          <w:rFonts w:ascii="Times New Roman" w:hAnsi="Times New Roman"/>
          <w:sz w:val="24"/>
          <w:szCs w:val="24"/>
        </w:rPr>
        <w:t>39,75</w:t>
      </w:r>
      <w:r w:rsidR="000F0106">
        <w:rPr>
          <w:rFonts w:ascii="Times New Roman" w:hAnsi="Times New Roman"/>
          <w:sz w:val="24"/>
          <w:szCs w:val="24"/>
        </w:rPr>
        <w:t xml:space="preserve">% </w:t>
      </w:r>
      <w:r w:rsidR="00E41393">
        <w:rPr>
          <w:rFonts w:ascii="Times New Roman" w:hAnsi="Times New Roman"/>
          <w:sz w:val="24"/>
          <w:szCs w:val="24"/>
        </w:rPr>
        <w:t xml:space="preserve">odnosno </w:t>
      </w:r>
      <w:r w:rsidR="00AF22AB">
        <w:rPr>
          <w:rFonts w:ascii="Times New Roman" w:hAnsi="Times New Roman"/>
          <w:sz w:val="24"/>
          <w:szCs w:val="24"/>
        </w:rPr>
        <w:t>5.279.143,14</w:t>
      </w:r>
      <w:r w:rsidR="00E41393">
        <w:rPr>
          <w:rFonts w:ascii="Times New Roman" w:hAnsi="Times New Roman"/>
          <w:sz w:val="24"/>
          <w:szCs w:val="24"/>
        </w:rPr>
        <w:t xml:space="preserve"> €. </w:t>
      </w:r>
    </w:p>
    <w:p w14:paraId="3862D910" w14:textId="77777777" w:rsidR="00E41393" w:rsidRDefault="00E41393" w:rsidP="007059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D3176E" w14:textId="0284C475" w:rsidR="00E41393" w:rsidRDefault="00E41393" w:rsidP="007059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202</w:t>
      </w:r>
      <w:r w:rsidR="00AF22A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godinu bilo je planirano ukupno </w:t>
      </w:r>
      <w:r w:rsidR="00AF22AB">
        <w:rPr>
          <w:rFonts w:ascii="Times New Roman" w:hAnsi="Times New Roman"/>
          <w:sz w:val="24"/>
          <w:szCs w:val="24"/>
        </w:rPr>
        <w:t>14.216.209,00</w:t>
      </w:r>
      <w:r>
        <w:rPr>
          <w:rFonts w:ascii="Times New Roman" w:hAnsi="Times New Roman"/>
          <w:sz w:val="24"/>
          <w:szCs w:val="24"/>
        </w:rPr>
        <w:t xml:space="preserve"> € rashoda</w:t>
      </w:r>
      <w:r w:rsidR="000F0106">
        <w:rPr>
          <w:rFonts w:ascii="Times New Roman" w:hAnsi="Times New Roman"/>
          <w:sz w:val="24"/>
          <w:szCs w:val="24"/>
        </w:rPr>
        <w:t>,</w:t>
      </w:r>
      <w:r w:rsidR="000F0106" w:rsidRPr="000F0106">
        <w:rPr>
          <w:rFonts w:ascii="Times New Roman" w:hAnsi="Times New Roman"/>
          <w:sz w:val="24"/>
          <w:szCs w:val="24"/>
        </w:rPr>
        <w:t xml:space="preserve"> </w:t>
      </w:r>
      <w:r w:rsidR="000F0106">
        <w:rPr>
          <w:rFonts w:ascii="Times New Roman" w:hAnsi="Times New Roman"/>
          <w:sz w:val="24"/>
          <w:szCs w:val="24"/>
        </w:rPr>
        <w:t>a u prvom polugodištu 202</w:t>
      </w:r>
      <w:r w:rsidR="00AF22AB">
        <w:rPr>
          <w:rFonts w:ascii="Times New Roman" w:hAnsi="Times New Roman"/>
          <w:sz w:val="24"/>
          <w:szCs w:val="24"/>
        </w:rPr>
        <w:t>6</w:t>
      </w:r>
      <w:r w:rsidR="000F0106">
        <w:rPr>
          <w:rFonts w:ascii="Times New Roman" w:hAnsi="Times New Roman"/>
          <w:sz w:val="24"/>
          <w:szCs w:val="24"/>
        </w:rPr>
        <w:t xml:space="preserve">. godine ostvareno je </w:t>
      </w:r>
      <w:r w:rsidR="00AF22AB">
        <w:rPr>
          <w:rFonts w:ascii="Times New Roman" w:hAnsi="Times New Roman"/>
          <w:sz w:val="24"/>
          <w:szCs w:val="24"/>
        </w:rPr>
        <w:t>5.971.840,90</w:t>
      </w:r>
      <w:r w:rsidR="000F0106">
        <w:rPr>
          <w:rFonts w:ascii="Times New Roman" w:hAnsi="Times New Roman"/>
          <w:sz w:val="24"/>
          <w:szCs w:val="24"/>
        </w:rPr>
        <w:t xml:space="preserve"> € što čini </w:t>
      </w:r>
      <w:r w:rsidR="00AF22AB">
        <w:rPr>
          <w:rFonts w:ascii="Times New Roman" w:hAnsi="Times New Roman"/>
          <w:sz w:val="24"/>
          <w:szCs w:val="24"/>
        </w:rPr>
        <w:t>42,01</w:t>
      </w:r>
      <w:r w:rsidR="000F0106">
        <w:rPr>
          <w:rFonts w:ascii="Times New Roman" w:hAnsi="Times New Roman"/>
          <w:sz w:val="24"/>
          <w:szCs w:val="24"/>
        </w:rPr>
        <w:t>% od planiranog.</w:t>
      </w:r>
    </w:p>
    <w:p w14:paraId="4D84BA38" w14:textId="77777777" w:rsidR="000F0106" w:rsidRDefault="000F0106" w:rsidP="007059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D546B7" w14:textId="70BADE65" w:rsidR="00877B83" w:rsidRPr="00806604" w:rsidRDefault="00877B83" w:rsidP="0070596E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41393">
        <w:rPr>
          <w:rFonts w:ascii="Times New Roman" w:hAnsi="Times New Roman"/>
          <w:color w:val="000000" w:themeColor="text1"/>
          <w:sz w:val="24"/>
          <w:szCs w:val="24"/>
        </w:rPr>
        <w:t>U financijskom planu za razdoblje 202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E41393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8</w:t>
      </w:r>
      <w:r w:rsidRPr="00E41393">
        <w:rPr>
          <w:rFonts w:ascii="Times New Roman" w:hAnsi="Times New Roman"/>
          <w:color w:val="000000" w:themeColor="text1"/>
          <w:sz w:val="24"/>
          <w:szCs w:val="24"/>
        </w:rPr>
        <w:t xml:space="preserve"> prijenos sredstava iz prethodne godine planirani je bio na razini od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1.185.989,00</w:t>
      </w:r>
      <w:r w:rsidRPr="00E41393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4C5CDB">
        <w:rPr>
          <w:rFonts w:ascii="Times New Roman" w:hAnsi="Times New Roman"/>
          <w:color w:val="000000" w:themeColor="text1"/>
          <w:sz w:val="24"/>
          <w:szCs w:val="24"/>
        </w:rPr>
        <w:t xml:space="preserve">, dok je </w:t>
      </w:r>
      <w:r w:rsidR="00806604"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ostvareni 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u iznosu od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1.384.602,00</w:t>
      </w:r>
      <w:r w:rsidR="004C5CDB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64008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Ukupni prijenos sredstava u sljedeću godinu </w:t>
      </w:r>
      <w:r w:rsidR="00640086">
        <w:rPr>
          <w:rFonts w:ascii="Times New Roman" w:hAnsi="Times New Roman"/>
          <w:color w:val="000000" w:themeColor="text1"/>
          <w:sz w:val="24"/>
          <w:szCs w:val="24"/>
        </w:rPr>
        <w:t>bio j</w:t>
      </w:r>
      <w:r w:rsidR="0016270A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640086">
        <w:rPr>
          <w:rFonts w:ascii="Times New Roman" w:hAnsi="Times New Roman"/>
          <w:color w:val="000000" w:themeColor="text1"/>
          <w:sz w:val="24"/>
          <w:szCs w:val="24"/>
        </w:rPr>
        <w:t xml:space="preserve"> planirani 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na razini od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250.001,00</w:t>
      </w:r>
      <w:r w:rsidR="00806604"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€, </w:t>
      </w:r>
      <w:r w:rsidR="00640086">
        <w:rPr>
          <w:rFonts w:ascii="Times New Roman" w:hAnsi="Times New Roman"/>
          <w:color w:val="000000" w:themeColor="text1"/>
          <w:sz w:val="24"/>
          <w:szCs w:val="24"/>
        </w:rPr>
        <w:t xml:space="preserve">a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ostvareni je u prvom polugodištu 2026. godine u iznosu od 691.904,00</w:t>
      </w:r>
      <w:r w:rsidR="00640086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806604"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 Razliku donosa i odnosa čini pokrivanje manjka </w:t>
      </w:r>
      <w:r w:rsidR="00806604"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po pojedinim izvorima za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 xml:space="preserve">prvo polugodište 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>. godin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766F73E" w14:textId="77777777" w:rsidR="0095618D" w:rsidRPr="0095618D" w:rsidRDefault="0095618D" w:rsidP="0095618D">
      <w:pPr>
        <w:pStyle w:val="Odlomakpopisa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C86502B" w14:textId="0A960ECD" w:rsidR="0095618D" w:rsidRDefault="0095618D" w:rsidP="009561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A.1 </w:t>
      </w:r>
      <w:r w:rsidRPr="0095618D">
        <w:rPr>
          <w:rFonts w:ascii="Times New Roman" w:hAnsi="Times New Roman"/>
          <w:b/>
          <w:sz w:val="24"/>
          <w:szCs w:val="24"/>
        </w:rPr>
        <w:t>IZVJEŠTAJ O PRIHODIMA I RASHODIMA PREMA EKONOMSKOJ KLASIFIKACIJI</w:t>
      </w:r>
    </w:p>
    <w:p w14:paraId="39C2901C" w14:textId="77777777" w:rsidR="0042201B" w:rsidRDefault="0042201B" w:rsidP="009561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A2EA5A9" w14:textId="3A0D931F" w:rsidR="0042201B" w:rsidRDefault="0042201B" w:rsidP="0070596E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2201B">
        <w:rPr>
          <w:rFonts w:ascii="Times New Roman" w:hAnsi="Times New Roman"/>
          <w:color w:val="000000" w:themeColor="text1"/>
          <w:sz w:val="24"/>
          <w:szCs w:val="24"/>
        </w:rPr>
        <w:t>Ukupni planirani prihodi za 202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. godinu </w:t>
      </w:r>
      <w:r w:rsidR="003F683F">
        <w:rPr>
          <w:rFonts w:ascii="Times New Roman" w:hAnsi="Times New Roman"/>
          <w:color w:val="000000" w:themeColor="text1"/>
          <w:sz w:val="24"/>
          <w:szCs w:val="24"/>
        </w:rPr>
        <w:t>iznose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13.280.221,00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 € od čega se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13.278.221,00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 € odnosi</w:t>
      </w:r>
      <w:r w:rsidR="003F683F">
        <w:rPr>
          <w:rFonts w:ascii="Times New Roman" w:hAnsi="Times New Roman"/>
          <w:color w:val="000000" w:themeColor="text1"/>
          <w:sz w:val="24"/>
          <w:szCs w:val="24"/>
        </w:rPr>
        <w:t xml:space="preserve"> na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 opće prihode poslovanja, dok se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2.000,00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 € prihoda planiralo od nefinancijske imovine. </w:t>
      </w:r>
    </w:p>
    <w:p w14:paraId="4251654B" w14:textId="69DE5092" w:rsidR="00C83001" w:rsidRPr="003F683F" w:rsidRDefault="00C83001" w:rsidP="0070596E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Tijekom 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 xml:space="preserve">prvog polugodišta 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. godine ostvareno je ukupno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5.279.143,14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 € prihoda, što je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39,75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 xml:space="preserve">% 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od planiranog, od čega se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5.279.094,14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 € odnosi na prihode poslovanja, a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49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,00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 € na 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prihode od prodaje nefinancijske imovine. </w:t>
      </w:r>
    </w:p>
    <w:p w14:paraId="3B59EF94" w14:textId="44AD3C96" w:rsidR="00C83001" w:rsidRPr="003F683F" w:rsidRDefault="00C83001" w:rsidP="00C83001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683F">
        <w:rPr>
          <w:rFonts w:ascii="Times New Roman" w:hAnsi="Times New Roman"/>
          <w:color w:val="000000" w:themeColor="text1"/>
          <w:sz w:val="24"/>
          <w:szCs w:val="24"/>
        </w:rPr>
        <w:t>Ukupni planirani rashodi za 202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. godinu </w:t>
      </w:r>
      <w:r w:rsidR="003F683F"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iznose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14.216.209,00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od čega se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10.940.180,00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odnosi</w:t>
      </w:r>
      <w:r w:rsidR="003F683F"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na opće rashode poslovanja, a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3.276.029,00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rashoda se planira</w:t>
      </w:r>
      <w:r w:rsidR="003F683F" w:rsidRPr="003F683F">
        <w:rPr>
          <w:rFonts w:ascii="Times New Roman" w:hAnsi="Times New Roman"/>
          <w:color w:val="000000" w:themeColor="text1"/>
          <w:sz w:val="24"/>
          <w:szCs w:val="24"/>
        </w:rPr>
        <w:t>no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za nabavu nefinancijske imovine. </w:t>
      </w:r>
    </w:p>
    <w:p w14:paraId="0764A8B5" w14:textId="4A258B49" w:rsidR="00221FBB" w:rsidRPr="003F683F" w:rsidRDefault="00C83001" w:rsidP="00C83001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683F">
        <w:rPr>
          <w:rFonts w:ascii="Times New Roman" w:hAnsi="Times New Roman"/>
          <w:color w:val="000000" w:themeColor="text1"/>
          <w:sz w:val="24"/>
          <w:szCs w:val="24"/>
        </w:rPr>
        <w:t>Tijekom</w:t>
      </w:r>
      <w:r w:rsidR="003F683F">
        <w:rPr>
          <w:rFonts w:ascii="Times New Roman" w:hAnsi="Times New Roman"/>
          <w:color w:val="000000" w:themeColor="text1"/>
          <w:sz w:val="24"/>
          <w:szCs w:val="24"/>
        </w:rPr>
        <w:t xml:space="preserve"> prvog polugodišta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. godine ostvareno je ukupno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5.971.840,90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rashoda, što je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42,01</w:t>
      </w:r>
      <w:r w:rsidR="00221FBB" w:rsidRPr="003F683F">
        <w:rPr>
          <w:rFonts w:ascii="Times New Roman" w:hAnsi="Times New Roman"/>
          <w:color w:val="000000" w:themeColor="text1"/>
          <w:sz w:val="24"/>
          <w:szCs w:val="24"/>
        </w:rPr>
        <w:t>%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od planiranog, od čega se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4.957.021,28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odnosi na rashode poslovanja, a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1.014.819,62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na rashode za nabavu nefinancijske imovine. </w:t>
      </w:r>
    </w:p>
    <w:p w14:paraId="74952EBB" w14:textId="77777777" w:rsidR="0042201B" w:rsidRPr="000F0106" w:rsidRDefault="0042201B" w:rsidP="0095618D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403EE077" w14:textId="103DF70B" w:rsidR="0095618D" w:rsidRPr="004801A5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801A5">
        <w:rPr>
          <w:rFonts w:ascii="Times New Roman" w:hAnsi="Times New Roman"/>
          <w:b/>
          <w:color w:val="000000" w:themeColor="text1"/>
          <w:sz w:val="24"/>
          <w:szCs w:val="24"/>
        </w:rPr>
        <w:t>A.2 IZVJEŠTAJ O PRIHODIMA I RASHODIMA PREMA IZVORIMA FINANCIRANJA</w:t>
      </w:r>
    </w:p>
    <w:p w14:paraId="6ADC2E42" w14:textId="77777777" w:rsidR="00E642E7" w:rsidRPr="004801A5" w:rsidRDefault="00E642E7" w:rsidP="0095618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087F236" w14:textId="734AA2D7" w:rsidR="00F311D4" w:rsidRPr="000F0106" w:rsidRDefault="00E642E7" w:rsidP="0070596E">
      <w:pPr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4801A5">
        <w:rPr>
          <w:rFonts w:ascii="Times New Roman" w:hAnsi="Times New Roman"/>
          <w:color w:val="000000" w:themeColor="text1"/>
          <w:sz w:val="24"/>
          <w:szCs w:val="24"/>
        </w:rPr>
        <w:t>Sa izvora 11 planirano je za 202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godinu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7.567.656,00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 prihoda. Tijekom </w:t>
      </w:r>
      <w:r w:rsidR="004801A5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prvog polugodišta 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>. ostvareno je sa izvora 1</w:t>
      </w:r>
      <w:r w:rsidR="008F6511" w:rsidRPr="004801A5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 xml:space="preserve">51,12 </w:t>
      </w:r>
      <w:r w:rsidR="004801A5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% 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od planiranog, odnosno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3.868.217,32</w:t>
      </w:r>
      <w:r w:rsidR="008F6511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€.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Vlastiti prihodi (izvor 31) bili su planirani na razini od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431.685,00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€, a ostvareni su 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u iznosu od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186.059,26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 što je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 xml:space="preserve">43,10 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8F6511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u odnosu na planirano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. Prihodi za posebne namjene (izvor 43) bili su planirani u iznosu od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1.009.600,00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€, a 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 xml:space="preserve">u prvom polugodištu 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ostvareni su u iznosu od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168.624,54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 xml:space="preserve"> odnosno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 xml:space="preserve">16,70 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>% od planiranog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F6511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752CA55" w14:textId="33FB722F" w:rsidR="00F311D4" w:rsidRPr="000C6FFF" w:rsidRDefault="00F311D4" w:rsidP="0070596E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6FFF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Sa izvora 5 </w:t>
      </w:r>
      <w:r w:rsidR="008F6511" w:rsidRPr="000C6FFF">
        <w:rPr>
          <w:rFonts w:ascii="Times New Roman" w:hAnsi="Times New Roman"/>
          <w:color w:val="000000" w:themeColor="text1"/>
          <w:sz w:val="24"/>
          <w:szCs w:val="24"/>
        </w:rPr>
        <w:t>odnosno 5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 xml:space="preserve">0, 51, </w:t>
      </w:r>
      <w:r w:rsidR="008F6511" w:rsidRPr="000C6FFF">
        <w:rPr>
          <w:rFonts w:ascii="Times New Roman" w:hAnsi="Times New Roman"/>
          <w:color w:val="000000" w:themeColor="text1"/>
          <w:sz w:val="24"/>
          <w:szCs w:val="24"/>
        </w:rPr>
        <w:t>52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 xml:space="preserve">, 563 i 58 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planirano je bilo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4.205.460,00</w:t>
      </w:r>
      <w:r w:rsidR="008F6511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 prihoda, a ostvareno je </w:t>
      </w:r>
      <w:r w:rsidR="000C6FFF" w:rsidRPr="000C6FFF">
        <w:rPr>
          <w:rFonts w:ascii="Times New Roman" w:hAnsi="Times New Roman"/>
          <w:color w:val="000000" w:themeColor="text1"/>
          <w:sz w:val="24"/>
          <w:szCs w:val="24"/>
        </w:rPr>
        <w:t>u prvom polugodištu 202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0C6FFF" w:rsidRPr="000C6FFF">
        <w:rPr>
          <w:rFonts w:ascii="Times New Roman" w:hAnsi="Times New Roman"/>
          <w:color w:val="000000" w:themeColor="text1"/>
          <w:sz w:val="24"/>
          <w:szCs w:val="24"/>
        </w:rPr>
        <w:t>. godine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>1.038.140,57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€, što je </w:t>
      </w:r>
      <w:r w:rsidR="00AF22AB">
        <w:rPr>
          <w:rFonts w:ascii="Times New Roman" w:hAnsi="Times New Roman"/>
          <w:color w:val="000000" w:themeColor="text1"/>
          <w:sz w:val="24"/>
          <w:szCs w:val="24"/>
        </w:rPr>
        <w:t xml:space="preserve">24,69 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0C6FFF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u odnosu na godišnji plan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F6511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>Razlog odstupanja je računovodstveni način knjiženja uplata po projektima prema Uputi za računovodstveno evidentiranje sredstava Europske unije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 xml:space="preserve"> te uplate za pojedine projekte krajem 2025. godine, a koje su bile planirane za 2026. godinu. 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Donacije (izvor 61) bile su planirane u iznosu od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63.820,00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€, a tijekom </w:t>
      </w:r>
      <w:r w:rsidR="000C6FFF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prvog polugodišta 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. godine ostvareno je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18.101,45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 prihoda od donacija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42C93B8" w14:textId="3D2B9B0A" w:rsidR="000A6622" w:rsidRPr="000F0106" w:rsidRDefault="000A6622" w:rsidP="00877B83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E291983" w14:textId="0373C02E" w:rsidR="00877B83" w:rsidRPr="007F5FE3" w:rsidRDefault="000A6622" w:rsidP="0070596E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6FFF">
        <w:rPr>
          <w:rFonts w:ascii="Times New Roman" w:hAnsi="Times New Roman"/>
          <w:color w:val="000000" w:themeColor="text1"/>
          <w:sz w:val="24"/>
          <w:szCs w:val="24"/>
        </w:rPr>
        <w:t>Sa izvora 11 tijekom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 xml:space="preserve"> prvog polugodišta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. godine pokriveno je rashoda u iznosu od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3.601.017,63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344A3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što je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47,58</w:t>
      </w:r>
      <w:r w:rsidR="005344A3" w:rsidRPr="000C6FFF">
        <w:rPr>
          <w:rFonts w:ascii="Times New Roman" w:hAnsi="Times New Roman"/>
          <w:color w:val="000000" w:themeColor="text1"/>
          <w:sz w:val="24"/>
          <w:szCs w:val="24"/>
        </w:rPr>
        <w:t>% u odnosu na planirano.</w:t>
      </w:r>
      <w:r w:rsidR="00084787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Sa izvora 31 planirano je bilo rashoda u iznosu od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431.685,00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€, a ostvareno je rashoda u iznosu od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210.940,07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 xml:space="preserve"> što je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48,86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>% u odnosu na planirano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. Sa izvora 43 bilo je planirano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1.009.600,00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 rashoda, a ostvareno je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465.334,94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 xml:space="preserve"> rashoda odnosno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46,09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>% u odnosu na planirano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6778B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Sa izvora 5 pokriveno je rashoda u iznosu od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1.652.493,24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 €, što je za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46,09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 % posto od planiranog. </w:t>
      </w:r>
      <w:r w:rsidR="00877B83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Sa sredstvima sa izvora 61 podmireno je rashoda u iznosu od </w:t>
      </w:r>
      <w:r w:rsidR="006A1FEA">
        <w:rPr>
          <w:rFonts w:ascii="Times New Roman" w:hAnsi="Times New Roman"/>
          <w:color w:val="000000" w:themeColor="text1"/>
          <w:sz w:val="24"/>
          <w:szCs w:val="24"/>
        </w:rPr>
        <w:t>42.055,02</w:t>
      </w:r>
      <w:r w:rsidR="00877B83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7F5FE3" w:rsidRPr="007F5FE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71D265" w14:textId="72A1525E" w:rsidR="00877B83" w:rsidRPr="000F0106" w:rsidRDefault="00877B83" w:rsidP="00877B83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CF0E7B7" w14:textId="77777777" w:rsidR="000A6622" w:rsidRPr="000F0106" w:rsidRDefault="000A6622" w:rsidP="0095618D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0A686757" w14:textId="39D38CBF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b/>
          <w:color w:val="000000" w:themeColor="text1"/>
          <w:sz w:val="24"/>
          <w:szCs w:val="24"/>
        </w:rPr>
        <w:t>A.3 IZVJEŠTAJ O RASHODIMA PREMA FUNKCIJSKOJ KLASIFIKACIJI</w:t>
      </w:r>
    </w:p>
    <w:p w14:paraId="03CB5F32" w14:textId="2C0FB28B" w:rsidR="00E61844" w:rsidRPr="007F5FE3" w:rsidRDefault="00E61844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1414CDE" w14:textId="7A1CF784" w:rsidR="00E61844" w:rsidRPr="007F5FE3" w:rsidRDefault="00E61844" w:rsidP="00877B8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Ukupni planirani i ukupno ostvareni rashodi za </w:t>
      </w:r>
      <w:r w:rsidR="007F5FE3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prvo polugodište 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67303E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. godine odnose se na visoko obrazovanje (oznaka 094).</w:t>
      </w:r>
    </w:p>
    <w:p w14:paraId="100BA71B" w14:textId="7B48D300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B53E909" w14:textId="15B4FAAE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b/>
          <w:color w:val="000000" w:themeColor="text1"/>
          <w:sz w:val="24"/>
          <w:szCs w:val="24"/>
        </w:rPr>
        <w:t>B.1 IZVJEŠTAJ RAČUNA FINANCIRANJA PREMA EKONOMSKOJ KLASIFIKACIJI</w:t>
      </w:r>
    </w:p>
    <w:p w14:paraId="5B01A520" w14:textId="69289424" w:rsidR="00F20B63" w:rsidRPr="007F5FE3" w:rsidRDefault="00F20B63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4C808E9" w14:textId="5CE48862" w:rsidR="00F20B63" w:rsidRPr="007F5FE3" w:rsidRDefault="00F20B63" w:rsidP="00F20B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Fakultet organizacije i informatike tijekom </w:t>
      </w:r>
      <w:r w:rsidR="007F5FE3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prvog polugodišta 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67303E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. godine nije ostario primitke i izdatke.</w:t>
      </w:r>
    </w:p>
    <w:p w14:paraId="0BAAA7DF" w14:textId="77777777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7B8145" w14:textId="3AD17501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b/>
          <w:color w:val="000000" w:themeColor="text1"/>
          <w:sz w:val="24"/>
          <w:szCs w:val="24"/>
        </w:rPr>
        <w:t>B.2 IZVJEŠTAJ RAČUNA FINANCIRANJA PREMA IZVORIMA FINANCIRANJA</w:t>
      </w:r>
    </w:p>
    <w:p w14:paraId="10827990" w14:textId="787E46C0" w:rsidR="00F20B63" w:rsidRPr="007F5FE3" w:rsidRDefault="00F20B63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B1E6D02" w14:textId="2E25415E" w:rsidR="00F20B63" w:rsidRPr="007F5FE3" w:rsidRDefault="00F20B63" w:rsidP="00F20B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Fakultet organizacije i informatike tijekom </w:t>
      </w:r>
      <w:r w:rsidR="007F5FE3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prvog polugodišta 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67303E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. godine nije ostario primitke i izdatke.</w:t>
      </w:r>
    </w:p>
    <w:p w14:paraId="1F6D31DB" w14:textId="1948C663" w:rsidR="00F20B63" w:rsidRPr="007F5FE3" w:rsidRDefault="00F20B63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7EF8395" w14:textId="0092B4CD" w:rsidR="00F20B63" w:rsidRPr="007F5FE3" w:rsidRDefault="00F20B63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b/>
          <w:color w:val="000000" w:themeColor="text1"/>
          <w:sz w:val="24"/>
          <w:szCs w:val="24"/>
        </w:rPr>
        <w:t>STANJE NOVČANIH SREDSTAVA NA POČETKU I NA KRAJU PRORAČUNSKE GODINE</w:t>
      </w:r>
    </w:p>
    <w:p w14:paraId="12717406" w14:textId="77777777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6DECAA" w14:textId="35A48E04" w:rsidR="0095618D" w:rsidRPr="007F5FE3" w:rsidRDefault="00877B83" w:rsidP="000847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color w:val="000000" w:themeColor="text1"/>
          <w:sz w:val="24"/>
          <w:szCs w:val="24"/>
        </w:rPr>
        <w:t>Stanje novčanih sredstava na 01.01.202</w:t>
      </w:r>
      <w:r w:rsidR="00D97EF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. = </w:t>
      </w:r>
      <w:r w:rsidR="00D42D3D">
        <w:rPr>
          <w:rFonts w:ascii="Times New Roman" w:hAnsi="Times New Roman"/>
          <w:b/>
          <w:bCs/>
          <w:color w:val="000000" w:themeColor="text1"/>
          <w:sz w:val="24"/>
          <w:szCs w:val="24"/>
        </w:rPr>
        <w:t>1.929.817,60</w:t>
      </w:r>
      <w:r w:rsidR="009B65F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€</w:t>
      </w:r>
    </w:p>
    <w:p w14:paraId="0E445CB6" w14:textId="21CD1154" w:rsidR="00877B83" w:rsidRPr="007F5FE3" w:rsidRDefault="00877B83" w:rsidP="00877B83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color w:val="000000" w:themeColor="text1"/>
          <w:sz w:val="24"/>
          <w:szCs w:val="24"/>
        </w:rPr>
        <w:t>Stanje novčanih sredstava na 3</w:t>
      </w:r>
      <w:r w:rsidR="007F5FE3" w:rsidRPr="007F5FE3">
        <w:rPr>
          <w:rFonts w:ascii="Times New Roman" w:hAnsi="Times New Roman"/>
          <w:color w:val="000000" w:themeColor="text1"/>
          <w:sz w:val="24"/>
          <w:szCs w:val="24"/>
        </w:rPr>
        <w:t>0.06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67303E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. =</w:t>
      </w:r>
      <w:r w:rsidRPr="007F5FE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42D3D"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 w:rsidR="00AD7079">
        <w:rPr>
          <w:rFonts w:ascii="Times New Roman" w:hAnsi="Times New Roman"/>
          <w:b/>
          <w:color w:val="000000" w:themeColor="text1"/>
          <w:sz w:val="24"/>
          <w:szCs w:val="24"/>
        </w:rPr>
        <w:t>185.908,34</w:t>
      </w:r>
      <w:r w:rsidR="00084787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€</w:t>
      </w:r>
    </w:p>
    <w:p w14:paraId="1393C67D" w14:textId="77777777" w:rsidR="0095618D" w:rsidRPr="0095618D" w:rsidRDefault="0095618D" w:rsidP="0095618D">
      <w:pPr>
        <w:pStyle w:val="Odlomakpopisa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B031EF" w14:textId="77777777" w:rsidR="007F5FE3" w:rsidRDefault="007F5FE3" w:rsidP="003A369E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36743EB" w14:textId="48AF523A" w:rsidR="00D11CB4" w:rsidRPr="00877B83" w:rsidRDefault="00D11CB4" w:rsidP="003A369E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77B83">
        <w:rPr>
          <w:rFonts w:ascii="Times New Roman" w:hAnsi="Times New Roman"/>
          <w:color w:val="000000" w:themeColor="text1"/>
          <w:sz w:val="24"/>
          <w:szCs w:val="24"/>
        </w:rPr>
        <w:t xml:space="preserve">U Varaždinu, </w:t>
      </w:r>
      <w:r w:rsidR="0067303E">
        <w:rPr>
          <w:rFonts w:ascii="Times New Roman" w:hAnsi="Times New Roman"/>
          <w:color w:val="000000" w:themeColor="text1"/>
          <w:sz w:val="24"/>
          <w:szCs w:val="24"/>
        </w:rPr>
        <w:t>10. srpnja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67303E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08478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77B83">
        <w:rPr>
          <w:rFonts w:ascii="Times New Roman" w:hAnsi="Times New Roman"/>
          <w:color w:val="000000" w:themeColor="text1"/>
          <w:sz w:val="24"/>
          <w:szCs w:val="24"/>
        </w:rPr>
        <w:t xml:space="preserve"> godine</w:t>
      </w:r>
    </w:p>
    <w:p w14:paraId="1CC8AA80" w14:textId="5941B116" w:rsidR="00D11CB4" w:rsidRPr="00047096" w:rsidRDefault="00D11CB4" w:rsidP="003A369E">
      <w:pPr>
        <w:jc w:val="both"/>
        <w:rPr>
          <w:rFonts w:ascii="Times New Roman" w:hAnsi="Times New Roman"/>
          <w:sz w:val="24"/>
          <w:szCs w:val="24"/>
        </w:rPr>
      </w:pPr>
    </w:p>
    <w:p w14:paraId="483388DC" w14:textId="0C5517F5" w:rsidR="00D11CB4" w:rsidRPr="00047096" w:rsidRDefault="00D11CB4" w:rsidP="00D11CB4">
      <w:pPr>
        <w:ind w:left="5664" w:firstLine="708"/>
        <w:jc w:val="both"/>
        <w:rPr>
          <w:rFonts w:ascii="Times New Roman" w:hAnsi="Times New Roman"/>
          <w:sz w:val="24"/>
          <w:szCs w:val="24"/>
        </w:rPr>
      </w:pPr>
      <w:r w:rsidRPr="00047096">
        <w:rPr>
          <w:rFonts w:ascii="Times New Roman" w:hAnsi="Times New Roman"/>
          <w:sz w:val="24"/>
          <w:szCs w:val="24"/>
        </w:rPr>
        <w:t>DEKANICA:</w:t>
      </w:r>
    </w:p>
    <w:p w14:paraId="3784CB06" w14:textId="58D6F468" w:rsidR="00D11CB4" w:rsidRPr="00047096" w:rsidRDefault="00047096" w:rsidP="00D11CB4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311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D11CB4" w:rsidRPr="00047096">
        <w:rPr>
          <w:rFonts w:ascii="Times New Roman" w:hAnsi="Times New Roman"/>
          <w:sz w:val="24"/>
          <w:szCs w:val="24"/>
        </w:rPr>
        <w:t xml:space="preserve">prof. dr. sc. </w:t>
      </w:r>
      <w:r w:rsidR="0095618D">
        <w:rPr>
          <w:rFonts w:ascii="Times New Roman" w:hAnsi="Times New Roman"/>
          <w:sz w:val="24"/>
          <w:szCs w:val="24"/>
        </w:rPr>
        <w:t>Marina Klačmer Čalopa</w:t>
      </w:r>
    </w:p>
    <w:p w14:paraId="19E81DB2" w14:textId="2EBAF825" w:rsidR="00B93601" w:rsidRPr="00047096" w:rsidRDefault="00B93601" w:rsidP="003A369E">
      <w:pPr>
        <w:rPr>
          <w:rFonts w:ascii="Times New Roman" w:hAnsi="Times New Roman"/>
          <w:sz w:val="24"/>
          <w:szCs w:val="24"/>
        </w:rPr>
      </w:pPr>
    </w:p>
    <w:sectPr w:rsidR="00B93601" w:rsidRPr="00047096" w:rsidSect="00CA761A">
      <w:headerReference w:type="default" r:id="rId8"/>
      <w:headerReference w:type="first" r:id="rId9"/>
      <w:pgSz w:w="11906" w:h="16838"/>
      <w:pgMar w:top="1418" w:right="1276" w:bottom="851" w:left="1276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75EEF" w14:textId="77777777" w:rsidR="00DA02A7" w:rsidRDefault="00DA02A7" w:rsidP="00DD665E">
      <w:pPr>
        <w:spacing w:after="0"/>
      </w:pPr>
      <w:r>
        <w:separator/>
      </w:r>
    </w:p>
  </w:endnote>
  <w:endnote w:type="continuationSeparator" w:id="0">
    <w:p w14:paraId="2119410D" w14:textId="77777777" w:rsidR="00DA02A7" w:rsidRDefault="00DA02A7" w:rsidP="00DD66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62E15" w14:textId="77777777" w:rsidR="00DA02A7" w:rsidRDefault="00DA02A7" w:rsidP="00DD665E">
      <w:pPr>
        <w:spacing w:after="0"/>
      </w:pPr>
      <w:r>
        <w:separator/>
      </w:r>
    </w:p>
  </w:footnote>
  <w:footnote w:type="continuationSeparator" w:id="0">
    <w:p w14:paraId="2A5C7DE6" w14:textId="77777777" w:rsidR="00DA02A7" w:rsidRDefault="00DA02A7" w:rsidP="00DD66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44C10" w14:textId="1ED07F4B" w:rsidR="00DD665E" w:rsidRPr="00357566" w:rsidRDefault="00CA761A" w:rsidP="002E7F37">
    <w:pPr>
      <w:pStyle w:val="Zaglavlje"/>
      <w:ind w:left="-142" w:right="-427"/>
      <w:jc w:val="center"/>
    </w:pPr>
    <w:r>
      <w:rPr>
        <w:noProof/>
        <w:lang w:eastAsia="hr-HR"/>
      </w:rPr>
      <w:drawing>
        <wp:inline distT="0" distB="0" distL="0" distR="0" wp14:anchorId="2FCFFE18" wp14:editId="4664A9BD">
          <wp:extent cx="5924550" cy="4000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8CFE5" w14:textId="7A017832" w:rsidR="002940E4" w:rsidRDefault="000858F9" w:rsidP="002A7DD8">
    <w:pPr>
      <w:pStyle w:val="Zaglavlje"/>
      <w:ind w:left="-142"/>
    </w:pPr>
    <w:r>
      <w:rPr>
        <w:noProof/>
        <w:lang w:eastAsia="hr-HR"/>
      </w:rPr>
      <w:drawing>
        <wp:inline distT="0" distB="0" distL="0" distR="0" wp14:anchorId="478EFBFF" wp14:editId="73A7735C">
          <wp:extent cx="5934075" cy="113347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0B419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D648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D089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2E12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CE01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D67B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62A2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9418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DC8BA8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1646F6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675FA2"/>
    <w:multiLevelType w:val="hybridMultilevel"/>
    <w:tmpl w:val="057A57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E43F4"/>
    <w:multiLevelType w:val="hybridMultilevel"/>
    <w:tmpl w:val="1D349F9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1090D"/>
    <w:multiLevelType w:val="hybridMultilevel"/>
    <w:tmpl w:val="E506D23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1NzW3MDQzNQLyLJR0lIJTi4sz8/NACoxqAVYB8TcsAAAA"/>
  </w:docVars>
  <w:rsids>
    <w:rsidRoot w:val="008B11BE"/>
    <w:rsid w:val="00047096"/>
    <w:rsid w:val="00084787"/>
    <w:rsid w:val="000858F9"/>
    <w:rsid w:val="00097D08"/>
    <w:rsid w:val="000A6622"/>
    <w:rsid w:val="000B7775"/>
    <w:rsid w:val="000C6FFF"/>
    <w:rsid w:val="000F0106"/>
    <w:rsid w:val="001141EB"/>
    <w:rsid w:val="0012131C"/>
    <w:rsid w:val="001260E0"/>
    <w:rsid w:val="00133B4A"/>
    <w:rsid w:val="00142ACE"/>
    <w:rsid w:val="0016270A"/>
    <w:rsid w:val="0018392A"/>
    <w:rsid w:val="00185E78"/>
    <w:rsid w:val="00197962"/>
    <w:rsid w:val="001D16D2"/>
    <w:rsid w:val="001E0293"/>
    <w:rsid w:val="001F6648"/>
    <w:rsid w:val="002139DF"/>
    <w:rsid w:val="00221FBB"/>
    <w:rsid w:val="002317CE"/>
    <w:rsid w:val="00232042"/>
    <w:rsid w:val="002940E4"/>
    <w:rsid w:val="002A7DD8"/>
    <w:rsid w:val="002C35AB"/>
    <w:rsid w:val="002E7F37"/>
    <w:rsid w:val="002F68A0"/>
    <w:rsid w:val="00304907"/>
    <w:rsid w:val="00315CF1"/>
    <w:rsid w:val="0032672B"/>
    <w:rsid w:val="00357566"/>
    <w:rsid w:val="003661CA"/>
    <w:rsid w:val="00367536"/>
    <w:rsid w:val="00385862"/>
    <w:rsid w:val="003878D1"/>
    <w:rsid w:val="003A369E"/>
    <w:rsid w:val="003A6433"/>
    <w:rsid w:val="003F683F"/>
    <w:rsid w:val="0042201B"/>
    <w:rsid w:val="004311C5"/>
    <w:rsid w:val="004406E7"/>
    <w:rsid w:val="00455A4A"/>
    <w:rsid w:val="00465F10"/>
    <w:rsid w:val="004801A5"/>
    <w:rsid w:val="00486DE1"/>
    <w:rsid w:val="0049340F"/>
    <w:rsid w:val="004C5CDB"/>
    <w:rsid w:val="004D2BD0"/>
    <w:rsid w:val="004D462D"/>
    <w:rsid w:val="00510933"/>
    <w:rsid w:val="0051722B"/>
    <w:rsid w:val="005344A3"/>
    <w:rsid w:val="0058197B"/>
    <w:rsid w:val="005A1102"/>
    <w:rsid w:val="005B1854"/>
    <w:rsid w:val="005C6EEC"/>
    <w:rsid w:val="006029D4"/>
    <w:rsid w:val="006112C2"/>
    <w:rsid w:val="00624592"/>
    <w:rsid w:val="006276FB"/>
    <w:rsid w:val="00630EAE"/>
    <w:rsid w:val="00640086"/>
    <w:rsid w:val="00660983"/>
    <w:rsid w:val="00661EA0"/>
    <w:rsid w:val="0067303E"/>
    <w:rsid w:val="00684855"/>
    <w:rsid w:val="006907E2"/>
    <w:rsid w:val="006A1FEA"/>
    <w:rsid w:val="006D3815"/>
    <w:rsid w:val="0070596E"/>
    <w:rsid w:val="0075356F"/>
    <w:rsid w:val="00753D75"/>
    <w:rsid w:val="0076778B"/>
    <w:rsid w:val="00776422"/>
    <w:rsid w:val="00790460"/>
    <w:rsid w:val="007A14CF"/>
    <w:rsid w:val="007B5297"/>
    <w:rsid w:val="007B7CD7"/>
    <w:rsid w:val="007C58FC"/>
    <w:rsid w:val="007C7CC3"/>
    <w:rsid w:val="007F5FE3"/>
    <w:rsid w:val="00806604"/>
    <w:rsid w:val="00817C4F"/>
    <w:rsid w:val="00834DE3"/>
    <w:rsid w:val="0084203E"/>
    <w:rsid w:val="00846AF9"/>
    <w:rsid w:val="00855410"/>
    <w:rsid w:val="008571AB"/>
    <w:rsid w:val="00860857"/>
    <w:rsid w:val="00871116"/>
    <w:rsid w:val="00877B83"/>
    <w:rsid w:val="00883837"/>
    <w:rsid w:val="00884BD4"/>
    <w:rsid w:val="008B11BE"/>
    <w:rsid w:val="008B43D8"/>
    <w:rsid w:val="008C2828"/>
    <w:rsid w:val="008C7F09"/>
    <w:rsid w:val="008D6A02"/>
    <w:rsid w:val="008E4805"/>
    <w:rsid w:val="008E6464"/>
    <w:rsid w:val="008F6511"/>
    <w:rsid w:val="00905CDD"/>
    <w:rsid w:val="009127B1"/>
    <w:rsid w:val="0092100E"/>
    <w:rsid w:val="00923F05"/>
    <w:rsid w:val="009327B0"/>
    <w:rsid w:val="009524F7"/>
    <w:rsid w:val="0095618D"/>
    <w:rsid w:val="009B256F"/>
    <w:rsid w:val="009B65F4"/>
    <w:rsid w:val="009C6345"/>
    <w:rsid w:val="009F0FEC"/>
    <w:rsid w:val="00A33228"/>
    <w:rsid w:val="00A4744B"/>
    <w:rsid w:val="00A56DD9"/>
    <w:rsid w:val="00A61E22"/>
    <w:rsid w:val="00A67578"/>
    <w:rsid w:val="00A83EB6"/>
    <w:rsid w:val="00A94E01"/>
    <w:rsid w:val="00AC6B6B"/>
    <w:rsid w:val="00AD7079"/>
    <w:rsid w:val="00AE1E94"/>
    <w:rsid w:val="00AF22AB"/>
    <w:rsid w:val="00B44E67"/>
    <w:rsid w:val="00B46A64"/>
    <w:rsid w:val="00B6341A"/>
    <w:rsid w:val="00B72359"/>
    <w:rsid w:val="00B804EE"/>
    <w:rsid w:val="00B8111B"/>
    <w:rsid w:val="00B93601"/>
    <w:rsid w:val="00B94577"/>
    <w:rsid w:val="00BD0560"/>
    <w:rsid w:val="00BE226A"/>
    <w:rsid w:val="00C70B41"/>
    <w:rsid w:val="00C71591"/>
    <w:rsid w:val="00C7504A"/>
    <w:rsid w:val="00C83001"/>
    <w:rsid w:val="00C8502E"/>
    <w:rsid w:val="00C94D0C"/>
    <w:rsid w:val="00CA4974"/>
    <w:rsid w:val="00CA761A"/>
    <w:rsid w:val="00CC7C58"/>
    <w:rsid w:val="00CF2F55"/>
    <w:rsid w:val="00CF42A8"/>
    <w:rsid w:val="00D11CB4"/>
    <w:rsid w:val="00D159D4"/>
    <w:rsid w:val="00D20428"/>
    <w:rsid w:val="00D354C9"/>
    <w:rsid w:val="00D42D3D"/>
    <w:rsid w:val="00D57528"/>
    <w:rsid w:val="00D617B3"/>
    <w:rsid w:val="00D650FE"/>
    <w:rsid w:val="00D977D1"/>
    <w:rsid w:val="00D97EF8"/>
    <w:rsid w:val="00DA02A7"/>
    <w:rsid w:val="00DD665E"/>
    <w:rsid w:val="00E0561D"/>
    <w:rsid w:val="00E141E4"/>
    <w:rsid w:val="00E23883"/>
    <w:rsid w:val="00E41393"/>
    <w:rsid w:val="00E41B1B"/>
    <w:rsid w:val="00E61844"/>
    <w:rsid w:val="00E642E7"/>
    <w:rsid w:val="00E84A18"/>
    <w:rsid w:val="00E8528A"/>
    <w:rsid w:val="00E9101C"/>
    <w:rsid w:val="00EB73C0"/>
    <w:rsid w:val="00ED7E44"/>
    <w:rsid w:val="00EE26CA"/>
    <w:rsid w:val="00EF218E"/>
    <w:rsid w:val="00EF33AC"/>
    <w:rsid w:val="00F20B63"/>
    <w:rsid w:val="00F311D4"/>
    <w:rsid w:val="00F37799"/>
    <w:rsid w:val="00F43B7D"/>
    <w:rsid w:val="00F707B2"/>
    <w:rsid w:val="00F9031F"/>
    <w:rsid w:val="00FB3115"/>
    <w:rsid w:val="00FD4A29"/>
    <w:rsid w:val="00FD5CEF"/>
    <w:rsid w:val="00FE0EBB"/>
    <w:rsid w:val="00FE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B4A6AA"/>
  <w15:chartTrackingRefBased/>
  <w15:docId w15:val="{C08A45A2-55B5-49F6-8DE8-983412E0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1BE"/>
    <w:pPr>
      <w:spacing w:after="160" w:line="259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D16D2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4D462D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qFormat/>
    <w:rsid w:val="002A7DD8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rsid w:val="004D462D"/>
    <w:pPr>
      <w:keepNext/>
      <w:spacing w:before="200"/>
      <w:outlineLvl w:val="3"/>
    </w:pPr>
    <w:rPr>
      <w:rFonts w:eastAsia="Times New Roman"/>
      <w:b/>
      <w:bCs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16D2"/>
    <w:rPr>
      <w:rFonts w:ascii="Trebuchet MS" w:eastAsia="Times New Roman" w:hAnsi="Trebuchet MS" w:cs="Times New Roman"/>
      <w:b/>
      <w:bCs/>
      <w:kern w:val="32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sid w:val="004D462D"/>
    <w:rPr>
      <w:rFonts w:ascii="Trebuchet MS" w:eastAsia="Times New Roman" w:hAnsi="Trebuchet MS"/>
      <w:b/>
      <w:bCs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2A7DD8"/>
    <w:rPr>
      <w:rFonts w:ascii="Trebuchet MS" w:eastAsia="Times New Roman" w:hAnsi="Trebuchet MS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rsid w:val="004D462D"/>
    <w:rPr>
      <w:rFonts w:ascii="Trebuchet MS" w:eastAsia="Times New Roman" w:hAnsi="Trebuchet MS"/>
      <w:b/>
      <w:bCs/>
      <w:szCs w:val="28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1D1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D16D2"/>
    <w:rPr>
      <w:rFonts w:ascii="Trebuchet MS" w:hAnsi="Trebuchet MS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5356F"/>
    <w:pPr>
      <w:tabs>
        <w:tab w:val="center" w:pos="4536"/>
        <w:tab w:val="right" w:pos="9072"/>
      </w:tabs>
      <w:spacing w:after="0"/>
      <w:jc w:val="center"/>
    </w:pPr>
    <w:rPr>
      <w:b/>
      <w:color w:val="5F6062"/>
      <w:sz w:val="18"/>
    </w:rPr>
  </w:style>
  <w:style w:type="character" w:customStyle="1" w:styleId="PodnojeChar">
    <w:name w:val="Podnožje Char"/>
    <w:basedOn w:val="Zadanifontodlomka"/>
    <w:link w:val="Podnoje"/>
    <w:uiPriority w:val="99"/>
    <w:rsid w:val="0075356F"/>
    <w:rPr>
      <w:rFonts w:ascii="Trebuchet MS" w:hAnsi="Trebuchet MS"/>
      <w:b/>
      <w:color w:val="5F6062"/>
      <w:sz w:val="18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6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665E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1D16D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1D16D2"/>
    <w:rPr>
      <w:rFonts w:ascii="Trebuchet MS" w:eastAsia="Times New Roman" w:hAnsi="Trebuchet MS" w:cs="Times New Roman"/>
      <w:b/>
      <w:bCs/>
      <w:kern w:val="28"/>
      <w:sz w:val="32"/>
      <w:szCs w:val="32"/>
      <w:lang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C2828"/>
    <w:pPr>
      <w:jc w:val="center"/>
    </w:pPr>
  </w:style>
  <w:style w:type="character" w:customStyle="1" w:styleId="PodnaslovChar">
    <w:name w:val="Podnaslov Char"/>
    <w:basedOn w:val="Zadanifontodlomka"/>
    <w:link w:val="Podnaslov"/>
    <w:uiPriority w:val="11"/>
    <w:rsid w:val="008C2828"/>
    <w:rPr>
      <w:rFonts w:ascii="Trebuchet MS" w:hAnsi="Trebuchet MS"/>
      <w:sz w:val="22"/>
      <w:szCs w:val="22"/>
      <w:lang w:eastAsia="en-US"/>
    </w:rPr>
  </w:style>
  <w:style w:type="paragraph" w:customStyle="1" w:styleId="Paragraph">
    <w:name w:val="Paragraph"/>
    <w:basedOn w:val="Normal"/>
    <w:link w:val="ParagraphChar"/>
    <w:qFormat/>
    <w:rsid w:val="00660983"/>
  </w:style>
  <w:style w:type="character" w:customStyle="1" w:styleId="ParagraphChar">
    <w:name w:val="Paragraph Char"/>
    <w:basedOn w:val="Zadanifontodlomka"/>
    <w:link w:val="Paragraph"/>
    <w:rsid w:val="00660983"/>
    <w:rPr>
      <w:rFonts w:ascii="Trebuchet MS" w:hAnsi="Trebuchet MS"/>
      <w:szCs w:val="22"/>
      <w:lang w:eastAsia="en-US"/>
    </w:rPr>
  </w:style>
  <w:style w:type="paragraph" w:styleId="Bezproreda">
    <w:name w:val="No Spacing"/>
    <w:uiPriority w:val="1"/>
    <w:qFormat/>
    <w:rsid w:val="00660983"/>
    <w:pPr>
      <w:ind w:left="1418" w:right="709"/>
    </w:pPr>
    <w:rPr>
      <w:rFonts w:ascii="Trebuchet MS" w:hAnsi="Trebuchet MS"/>
      <w:szCs w:val="22"/>
      <w:lang w:eastAsia="en-US"/>
    </w:rPr>
  </w:style>
  <w:style w:type="paragraph" w:customStyle="1" w:styleId="Footer1">
    <w:name w:val="Footer 1"/>
    <w:basedOn w:val="Podnoje"/>
    <w:rsid w:val="00CF2F55"/>
    <w:rPr>
      <w:b w:val="0"/>
    </w:rPr>
  </w:style>
  <w:style w:type="paragraph" w:styleId="Popis">
    <w:name w:val="List"/>
    <w:basedOn w:val="Normal"/>
    <w:uiPriority w:val="99"/>
    <w:unhideWhenUsed/>
    <w:rsid w:val="004D462D"/>
    <w:pPr>
      <w:ind w:left="283" w:hanging="283"/>
      <w:contextualSpacing/>
    </w:pPr>
  </w:style>
  <w:style w:type="paragraph" w:styleId="Grafikeoznake">
    <w:name w:val="List Bullet"/>
    <w:basedOn w:val="Normal"/>
    <w:uiPriority w:val="99"/>
    <w:unhideWhenUsed/>
    <w:rsid w:val="0084203E"/>
    <w:pPr>
      <w:numPr>
        <w:numId w:val="1"/>
      </w:numPr>
      <w:ind w:left="641" w:hanging="357"/>
      <w:contextualSpacing/>
    </w:pPr>
  </w:style>
  <w:style w:type="paragraph" w:styleId="Brojevi">
    <w:name w:val="List Number"/>
    <w:basedOn w:val="Normal"/>
    <w:uiPriority w:val="99"/>
    <w:unhideWhenUsed/>
    <w:rsid w:val="0084203E"/>
    <w:pPr>
      <w:numPr>
        <w:numId w:val="6"/>
      </w:numPr>
      <w:ind w:left="641" w:hanging="357"/>
      <w:contextualSpacing/>
    </w:pPr>
  </w:style>
  <w:style w:type="paragraph" w:customStyle="1" w:styleId="Predmet">
    <w:name w:val="Predmet"/>
    <w:basedOn w:val="Normal"/>
    <w:next w:val="Normal"/>
    <w:qFormat/>
    <w:rsid w:val="00486DE1"/>
    <w:rPr>
      <w:u w:val="single"/>
    </w:rPr>
  </w:style>
  <w:style w:type="paragraph" w:customStyle="1" w:styleId="Potpis1">
    <w:name w:val="Potpis1"/>
    <w:basedOn w:val="Normal"/>
    <w:next w:val="Normal"/>
    <w:qFormat/>
    <w:rsid w:val="00486DE1"/>
    <w:pPr>
      <w:spacing w:before="480"/>
      <w:jc w:val="right"/>
    </w:pPr>
  </w:style>
  <w:style w:type="paragraph" w:styleId="StandardWeb">
    <w:name w:val="Normal (Web)"/>
    <w:basedOn w:val="Normal"/>
    <w:uiPriority w:val="99"/>
    <w:unhideWhenUsed/>
    <w:rsid w:val="008B11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uiPriority w:val="22"/>
    <w:qFormat/>
    <w:rsid w:val="008B11BE"/>
    <w:rPr>
      <w:b/>
      <w:bCs/>
    </w:rPr>
  </w:style>
  <w:style w:type="character" w:customStyle="1" w:styleId="apple-converted-space">
    <w:name w:val="apple-converted-space"/>
    <w:rsid w:val="008B11BE"/>
  </w:style>
  <w:style w:type="character" w:styleId="Hiperveza">
    <w:name w:val="Hyperlink"/>
    <w:uiPriority w:val="99"/>
    <w:unhideWhenUsed/>
    <w:rsid w:val="008B11BE"/>
    <w:rPr>
      <w:color w:val="0000FF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8197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197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8197B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19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8197B"/>
    <w:rPr>
      <w:b/>
      <w:bCs/>
      <w:lang w:eastAsia="en-US"/>
    </w:rPr>
  </w:style>
  <w:style w:type="character" w:styleId="Istaknuto">
    <w:name w:val="Emphasis"/>
    <w:basedOn w:val="Zadanifontodlomka"/>
    <w:uiPriority w:val="20"/>
    <w:qFormat/>
    <w:rsid w:val="00315CF1"/>
    <w:rPr>
      <w:i/>
      <w:iCs/>
    </w:rPr>
  </w:style>
  <w:style w:type="paragraph" w:styleId="Odlomakpopisa">
    <w:name w:val="List Paragraph"/>
    <w:basedOn w:val="Normal"/>
    <w:uiPriority w:val="34"/>
    <w:qFormat/>
    <w:rsid w:val="008B43D8"/>
    <w:pPr>
      <w:ind w:left="720"/>
      <w:contextualSpacing/>
    </w:pPr>
  </w:style>
  <w:style w:type="table" w:styleId="Reetkatablice">
    <w:name w:val="Table Grid"/>
    <w:basedOn w:val="Obinatablica"/>
    <w:uiPriority w:val="59"/>
    <w:rsid w:val="00084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7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Marina_moje\VIZUALNI%20IDENTITET\MEMORANDUM\NOVO\FOI%20memorandum%20kolor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BB78F-968D-40B3-820D-8EA7429DC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FOI memorandum kolor 01</Template>
  <TotalTime>438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Rnk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Matea Šoštarec</cp:lastModifiedBy>
  <cp:revision>47</cp:revision>
  <cp:lastPrinted>2025-07-14T10:24:00Z</cp:lastPrinted>
  <dcterms:created xsi:type="dcterms:W3CDTF">2023-04-05T11:32:00Z</dcterms:created>
  <dcterms:modified xsi:type="dcterms:W3CDTF">2026-07-13T07:26:00Z</dcterms:modified>
</cp:coreProperties>
</file>